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B347" w14:textId="128559E9" w:rsidR="005B1003" w:rsidRPr="005B1003" w:rsidRDefault="005B1003" w:rsidP="0061572F">
      <w:pPr>
        <w:shd w:val="clear" w:color="auto" w:fill="FFFFFF"/>
        <w:spacing w:after="0" w:line="240" w:lineRule="auto"/>
        <w:ind w:left="720" w:hanging="360"/>
        <w:jc w:val="both"/>
        <w:rPr>
          <w:b/>
          <w:bCs/>
          <w:sz w:val="24"/>
          <w:szCs w:val="24"/>
        </w:rPr>
      </w:pPr>
      <w:r w:rsidRPr="005B1003">
        <w:rPr>
          <w:b/>
          <w:bCs/>
          <w:sz w:val="24"/>
          <w:szCs w:val="24"/>
        </w:rPr>
        <w:t>Protection of whistleblowers (whistleblowing) - detailed information on processing and rights</w:t>
      </w:r>
    </w:p>
    <w:p w14:paraId="3DA050CF" w14:textId="77777777" w:rsidR="005B1003" w:rsidRPr="005B1003" w:rsidRDefault="005B1003" w:rsidP="0061572F">
      <w:pPr>
        <w:shd w:val="clear" w:color="auto" w:fill="FFFFFF"/>
        <w:spacing w:after="0" w:line="240" w:lineRule="auto"/>
        <w:ind w:left="720" w:hanging="360"/>
        <w:jc w:val="both"/>
        <w:rPr>
          <w:b/>
          <w:bCs/>
          <w:sz w:val="24"/>
          <w:szCs w:val="24"/>
        </w:rPr>
      </w:pPr>
    </w:p>
    <w:p w14:paraId="073AFBAF" w14:textId="77777777" w:rsidR="0061572F" w:rsidRDefault="0061572F" w:rsidP="0061572F">
      <w:pPr>
        <w:pStyle w:val="Odstavecseseznamem"/>
        <w:numPr>
          <w:ilvl w:val="0"/>
          <w:numId w:val="45"/>
        </w:numPr>
        <w:shd w:val="clear" w:color="auto" w:fill="FFFFFF"/>
        <w:spacing w:after="0" w:line="240" w:lineRule="auto"/>
        <w:jc w:val="both"/>
        <w:rPr>
          <w:rFonts w:ascii="Arial Narrow" w:hAnsi="Arial Narrow"/>
          <w:b/>
        </w:rPr>
      </w:pPr>
      <w:r>
        <w:rPr>
          <w:rFonts w:ascii="Arial Narrow" w:hAnsi="Arial Narrow"/>
          <w:b/>
        </w:rPr>
        <w:t>CONTROLLER</w:t>
      </w:r>
    </w:p>
    <w:p w14:paraId="7CD629D5" w14:textId="4CEEEB11" w:rsidR="0061572F" w:rsidRDefault="0061572F" w:rsidP="0061572F">
      <w:pPr>
        <w:pStyle w:val="Odstavecseseznamem"/>
        <w:shd w:val="clear" w:color="auto" w:fill="FFFFFF"/>
        <w:spacing w:after="0" w:line="240" w:lineRule="auto"/>
        <w:jc w:val="both"/>
        <w:rPr>
          <w:rFonts w:ascii="Arial Narrow" w:hAnsi="Arial Narrow"/>
        </w:rPr>
      </w:pPr>
      <w:r>
        <w:rPr>
          <w:rFonts w:ascii="Arial Narrow" w:hAnsi="Arial Narrow"/>
        </w:rPr>
        <w:t xml:space="preserve">The controller of personal data is </w:t>
      </w:r>
      <w:r>
        <w:rPr>
          <w:rFonts w:ascii="Arial Narrow" w:hAnsi="Arial Narrow"/>
          <w:b/>
          <w:color w:val="333333"/>
          <w:shd w:val="clear" w:color="auto" w:fill="FFFFFF"/>
        </w:rPr>
        <w:t xml:space="preserve">Muramoto Manufacturing Europe </w:t>
      </w:r>
      <w:proofErr w:type="spellStart"/>
      <w:r>
        <w:rPr>
          <w:rFonts w:ascii="Arial Narrow" w:hAnsi="Arial Narrow"/>
          <w:b/>
          <w:color w:val="333333"/>
          <w:shd w:val="clear" w:color="auto" w:fill="FFFFFF"/>
        </w:rPr>
        <w:t>s.r.o.</w:t>
      </w:r>
      <w:proofErr w:type="spellEnd"/>
      <w:r>
        <w:rPr>
          <w:rFonts w:ascii="Arial Narrow" w:hAnsi="Arial Narrow"/>
        </w:rPr>
        <w:t xml:space="preserve">, with registered office at </w:t>
      </w:r>
      <w:proofErr w:type="spellStart"/>
      <w:r>
        <w:rPr>
          <w:rFonts w:ascii="Arial Narrow" w:hAnsi="Arial Narrow"/>
        </w:rPr>
        <w:t>Skandinávská</w:t>
      </w:r>
      <w:proofErr w:type="spellEnd"/>
      <w:r>
        <w:rPr>
          <w:rFonts w:ascii="Arial Narrow" w:hAnsi="Arial Narrow"/>
        </w:rPr>
        <w:t xml:space="preserve"> 991, 26753 </w:t>
      </w:r>
      <w:proofErr w:type="spellStart"/>
      <w:r>
        <w:rPr>
          <w:rFonts w:ascii="Arial Narrow" w:hAnsi="Arial Narrow"/>
        </w:rPr>
        <w:t>Žebrák</w:t>
      </w:r>
      <w:proofErr w:type="spellEnd"/>
      <w:r>
        <w:rPr>
          <w:rFonts w:ascii="Arial Narrow" w:hAnsi="Arial Narrow"/>
          <w:color w:val="040F24"/>
        </w:rPr>
        <w:t xml:space="preserve"> </w:t>
      </w:r>
      <w:r>
        <w:rPr>
          <w:rFonts w:ascii="Arial Narrow" w:hAnsi="Arial Narrow"/>
        </w:rPr>
        <w:t>("</w:t>
      </w:r>
      <w:r>
        <w:rPr>
          <w:rFonts w:ascii="Arial Narrow" w:hAnsi="Arial Narrow"/>
          <w:b/>
          <w:i/>
        </w:rPr>
        <w:t>Controller</w:t>
      </w:r>
      <w:r>
        <w:rPr>
          <w:rFonts w:ascii="Arial Narrow" w:hAnsi="Arial Narrow"/>
        </w:rPr>
        <w:t>").</w:t>
      </w:r>
    </w:p>
    <w:p w14:paraId="3F0FD899" w14:textId="77777777" w:rsidR="0061572F" w:rsidRDefault="0061572F" w:rsidP="0061572F">
      <w:pPr>
        <w:pStyle w:val="Odstavecseseznamem"/>
        <w:shd w:val="clear" w:color="auto" w:fill="FFFFFF"/>
        <w:spacing w:after="0" w:line="240" w:lineRule="auto"/>
        <w:jc w:val="both"/>
        <w:rPr>
          <w:rFonts w:ascii="Arial Narrow" w:hAnsi="Arial Narrow"/>
        </w:rPr>
      </w:pPr>
    </w:p>
    <w:p w14:paraId="5DF5481C" w14:textId="77777777" w:rsidR="0061572F" w:rsidRDefault="0061572F" w:rsidP="0061572F">
      <w:pPr>
        <w:pStyle w:val="Odstavecseseznamem"/>
        <w:numPr>
          <w:ilvl w:val="0"/>
          <w:numId w:val="45"/>
        </w:numPr>
        <w:shd w:val="clear" w:color="auto" w:fill="FFFFFF"/>
        <w:spacing w:after="0" w:line="240" w:lineRule="auto"/>
        <w:jc w:val="both"/>
        <w:rPr>
          <w:rFonts w:ascii="Arial Narrow" w:hAnsi="Arial Narrow"/>
          <w:b/>
        </w:rPr>
      </w:pPr>
      <w:r>
        <w:rPr>
          <w:rFonts w:ascii="Arial Narrow" w:hAnsi="Arial Narrow"/>
          <w:b/>
        </w:rPr>
        <w:t>YOUR RIGHTS</w:t>
      </w:r>
    </w:p>
    <w:p w14:paraId="25DC54E8" w14:textId="77777777" w:rsidR="0061572F" w:rsidRDefault="0061572F" w:rsidP="0061572F">
      <w:pPr>
        <w:pStyle w:val="Odstavecseseznamem"/>
        <w:shd w:val="clear" w:color="auto" w:fill="FFFFFF"/>
        <w:spacing w:after="0" w:line="240" w:lineRule="auto"/>
        <w:jc w:val="both"/>
        <w:rPr>
          <w:rFonts w:ascii="Arial Narrow" w:hAnsi="Arial Narrow"/>
        </w:rPr>
      </w:pPr>
      <w:r>
        <w:rPr>
          <w:rFonts w:ascii="Arial Narrow" w:hAnsi="Arial Narrow"/>
        </w:rPr>
        <w:t>In relation to the processing in question, you have the right to:</w:t>
      </w:r>
    </w:p>
    <w:p w14:paraId="10B20FFE" w14:textId="77777777" w:rsidR="0061572F" w:rsidRDefault="0061572F" w:rsidP="0061572F">
      <w:pPr>
        <w:pStyle w:val="Odstavecseseznamem"/>
        <w:numPr>
          <w:ilvl w:val="1"/>
          <w:numId w:val="45"/>
        </w:numPr>
        <w:spacing w:after="0" w:line="240" w:lineRule="auto"/>
        <w:jc w:val="both"/>
        <w:rPr>
          <w:rFonts w:ascii="Arial Narrow" w:hAnsi="Arial Narrow"/>
        </w:rPr>
      </w:pPr>
      <w:r>
        <w:rPr>
          <w:rFonts w:ascii="Arial Narrow" w:hAnsi="Arial Narrow"/>
          <w:b/>
          <w:i/>
        </w:rPr>
        <w:t>ACCESS</w:t>
      </w:r>
      <w:r>
        <w:rPr>
          <w:rFonts w:ascii="Arial Narrow" w:hAnsi="Arial Narrow"/>
        </w:rPr>
        <w:t xml:space="preserve"> - the right to know whether or not your personal data are being processed. Where personal data are processed, the right to information about the processing to the extent prescribed and the right to obtain a copy of the processed data under certain conditions;</w:t>
      </w:r>
    </w:p>
    <w:p w14:paraId="1A1C303C" w14:textId="77777777" w:rsidR="0061572F" w:rsidRDefault="0061572F" w:rsidP="0061572F">
      <w:pPr>
        <w:pStyle w:val="Odstavecseseznamem"/>
        <w:numPr>
          <w:ilvl w:val="1"/>
          <w:numId w:val="45"/>
        </w:numPr>
        <w:spacing w:after="0" w:line="240" w:lineRule="auto"/>
        <w:jc w:val="both"/>
        <w:rPr>
          <w:rFonts w:ascii="Arial Narrow" w:hAnsi="Arial Narrow"/>
        </w:rPr>
      </w:pPr>
      <w:r>
        <w:rPr>
          <w:rFonts w:ascii="Arial Narrow" w:hAnsi="Arial Narrow"/>
          <w:b/>
          <w:i/>
        </w:rPr>
        <w:t xml:space="preserve">RECTIFICATION </w:t>
      </w:r>
      <w:r>
        <w:rPr>
          <w:rFonts w:ascii="Arial Narrow" w:hAnsi="Arial Narrow"/>
        </w:rPr>
        <w:t>- the right to request rectification if the personal data processed are inaccurate. Alternatively, the right to request completion if the data are incomplete;</w:t>
      </w:r>
    </w:p>
    <w:p w14:paraId="467320AC" w14:textId="77777777" w:rsidR="0061572F" w:rsidRDefault="0061572F" w:rsidP="0061572F">
      <w:pPr>
        <w:pStyle w:val="Odstavecseseznamem"/>
        <w:numPr>
          <w:ilvl w:val="1"/>
          <w:numId w:val="45"/>
        </w:numPr>
        <w:spacing w:after="0" w:line="240" w:lineRule="auto"/>
        <w:jc w:val="both"/>
        <w:rPr>
          <w:rFonts w:ascii="Arial Narrow" w:hAnsi="Arial Narrow"/>
        </w:rPr>
      </w:pPr>
      <w:r>
        <w:rPr>
          <w:rFonts w:ascii="Arial Narrow" w:hAnsi="Arial Narrow"/>
          <w:b/>
          <w:i/>
        </w:rPr>
        <w:t>ERASURE</w:t>
      </w:r>
      <w:r>
        <w:rPr>
          <w:rFonts w:ascii="Arial Narrow" w:hAnsi="Arial Narrow"/>
        </w:rPr>
        <w:t xml:space="preserve"> (the right to be forgotten) - the right to request the erasure of data under the conditions set out by law (withdrawal of consent, termination of contract, unlawfulness of processing);</w:t>
      </w:r>
    </w:p>
    <w:p w14:paraId="49B94D23" w14:textId="77777777" w:rsidR="0061572F" w:rsidRDefault="0061572F" w:rsidP="0061572F">
      <w:pPr>
        <w:pStyle w:val="Odstavecseseznamem"/>
        <w:numPr>
          <w:ilvl w:val="1"/>
          <w:numId w:val="45"/>
        </w:numPr>
        <w:spacing w:after="0" w:line="240" w:lineRule="auto"/>
        <w:jc w:val="both"/>
        <w:rPr>
          <w:rFonts w:ascii="Arial Narrow" w:hAnsi="Arial Narrow"/>
        </w:rPr>
      </w:pPr>
      <w:r>
        <w:rPr>
          <w:rFonts w:ascii="Arial Narrow" w:hAnsi="Arial Narrow"/>
          <w:b/>
          <w:bCs/>
          <w:i/>
          <w:iCs/>
        </w:rPr>
        <w:t>RESTRICTION</w:t>
      </w:r>
      <w:r>
        <w:rPr>
          <w:rFonts w:ascii="Arial Narrow" w:hAnsi="Arial Narrow"/>
          <w:b/>
          <w:bCs/>
        </w:rPr>
        <w:t xml:space="preserve"> </w:t>
      </w:r>
      <w:r>
        <w:rPr>
          <w:rFonts w:ascii="Arial Narrow" w:hAnsi="Arial Narrow"/>
          <w:b/>
          <w:i/>
        </w:rPr>
        <w:t xml:space="preserve">OF PROCESSING </w:t>
      </w:r>
      <w:r>
        <w:rPr>
          <w:rFonts w:ascii="Arial Narrow" w:hAnsi="Arial Narrow"/>
        </w:rPr>
        <w:t xml:space="preserve">- the right to request the marking and possible restriction (suspension) of processing until the accuracy of the data and the lawfulness of the processing have been verified, an objection has been processed or to protect your interests (exercise or protection or defence of rights and legal interests);  </w:t>
      </w:r>
    </w:p>
    <w:p w14:paraId="64D10BB5" w14:textId="77777777" w:rsidR="0061572F" w:rsidRDefault="0061572F" w:rsidP="0061572F">
      <w:pPr>
        <w:pStyle w:val="Odstavecseseznamem"/>
        <w:numPr>
          <w:ilvl w:val="1"/>
          <w:numId w:val="45"/>
        </w:numPr>
        <w:spacing w:after="0" w:line="240" w:lineRule="auto"/>
        <w:jc w:val="both"/>
        <w:rPr>
          <w:rFonts w:ascii="Arial Narrow" w:hAnsi="Arial Narrow"/>
        </w:rPr>
      </w:pPr>
      <w:r>
        <w:rPr>
          <w:rFonts w:ascii="Arial Narrow" w:hAnsi="Arial Narrow"/>
          <w:b/>
          <w:i/>
        </w:rPr>
        <w:t>COMPLAINT</w:t>
      </w:r>
      <w:r>
        <w:rPr>
          <w:rFonts w:ascii="Arial Narrow" w:hAnsi="Arial Narrow"/>
        </w:rPr>
        <w:t xml:space="preserve"> - the right to contact the Office for Personal Data Protection with a complaint against the Controller, processing or conditions for exercising rights. For contact details and other information about the office, see </w:t>
      </w:r>
      <w:hyperlink r:id="rId8" w:history="1">
        <w:r>
          <w:rPr>
            <w:rStyle w:val="Hypertextovodkaz"/>
            <w:rFonts w:ascii="Arial Narrow" w:hAnsi="Arial Narrow"/>
          </w:rPr>
          <w:t>www.uoou.cz</w:t>
        </w:r>
      </w:hyperlink>
      <w:r>
        <w:rPr>
          <w:rFonts w:ascii="Arial Narrow" w:hAnsi="Arial Narrow"/>
        </w:rPr>
        <w:t>;</w:t>
      </w:r>
    </w:p>
    <w:p w14:paraId="42BB1058" w14:textId="77777777" w:rsidR="0061572F" w:rsidRDefault="0061572F" w:rsidP="0061572F">
      <w:pPr>
        <w:spacing w:after="0" w:line="240" w:lineRule="auto"/>
        <w:ind w:left="708"/>
        <w:jc w:val="both"/>
        <w:rPr>
          <w:rFonts w:ascii="Arial Narrow" w:hAnsi="Arial Narrow"/>
        </w:rPr>
      </w:pPr>
    </w:p>
    <w:p w14:paraId="1D6EE7E6" w14:textId="77777777" w:rsidR="0061572F" w:rsidRDefault="0061572F" w:rsidP="0061572F">
      <w:pPr>
        <w:shd w:val="clear" w:color="auto" w:fill="FFFFFF"/>
        <w:spacing w:after="0" w:line="240" w:lineRule="auto"/>
        <w:ind w:left="708"/>
        <w:jc w:val="both"/>
        <w:rPr>
          <w:rFonts w:ascii="Arial Narrow" w:hAnsi="Arial Narrow"/>
        </w:rPr>
      </w:pPr>
      <w:r>
        <w:rPr>
          <w:rFonts w:ascii="Arial Narrow" w:hAnsi="Arial Narrow"/>
        </w:rPr>
        <w:t>You also have the right to:</w:t>
      </w:r>
    </w:p>
    <w:p w14:paraId="42C3138F" w14:textId="77777777" w:rsidR="0061572F" w:rsidRDefault="0061572F" w:rsidP="0061572F">
      <w:pPr>
        <w:pStyle w:val="Odstavecseseznamem"/>
        <w:numPr>
          <w:ilvl w:val="0"/>
          <w:numId w:val="46"/>
        </w:numPr>
        <w:shd w:val="clear" w:color="auto" w:fill="FFFFFF"/>
        <w:spacing w:after="0" w:line="240" w:lineRule="auto"/>
        <w:ind w:left="1418"/>
        <w:jc w:val="both"/>
        <w:rPr>
          <w:rFonts w:ascii="Arial Narrow" w:hAnsi="Arial Narrow"/>
        </w:rPr>
      </w:pPr>
      <w:r>
        <w:rPr>
          <w:rFonts w:ascii="Arial Narrow" w:hAnsi="Arial Narrow"/>
          <w:b/>
          <w:i/>
        </w:rPr>
        <w:t>OBJECT</w:t>
      </w:r>
      <w:r>
        <w:rPr>
          <w:rFonts w:ascii="Arial Narrow" w:hAnsi="Arial Narrow"/>
        </w:rPr>
        <w:t xml:space="preserve"> - the right to request that your personal data is no longer processed due to the legitimate interests of the Controller.  </w:t>
      </w:r>
    </w:p>
    <w:p w14:paraId="50D226D8" w14:textId="77777777" w:rsidR="0061572F" w:rsidRDefault="0061572F" w:rsidP="0061572F">
      <w:pPr>
        <w:spacing w:after="0" w:line="240" w:lineRule="auto"/>
        <w:ind w:left="708"/>
        <w:jc w:val="both"/>
        <w:rPr>
          <w:rFonts w:ascii="Arial Narrow" w:hAnsi="Arial Narrow"/>
        </w:rPr>
      </w:pPr>
    </w:p>
    <w:p w14:paraId="589DA2A6" w14:textId="2D96E76C" w:rsidR="004F171B" w:rsidRDefault="004F171B" w:rsidP="0061572F">
      <w:pPr>
        <w:spacing w:after="0" w:line="240" w:lineRule="auto"/>
        <w:ind w:left="708"/>
        <w:jc w:val="both"/>
        <w:rPr>
          <w:rFonts w:ascii="Arial Narrow" w:hAnsi="Arial Narrow"/>
        </w:rPr>
      </w:pPr>
      <w:r>
        <w:rPr>
          <w:rFonts w:ascii="Arial Narrow" w:hAnsi="Arial Narrow"/>
        </w:rPr>
        <w:t xml:space="preserve">In cases provided for by law (see Act No. 110/2019 Coll.), certain rights of the data subject may be restricted. </w:t>
      </w:r>
    </w:p>
    <w:p w14:paraId="67BAB354" w14:textId="77777777" w:rsidR="004F171B" w:rsidRDefault="004F171B" w:rsidP="0061572F">
      <w:pPr>
        <w:spacing w:after="0" w:line="240" w:lineRule="auto"/>
        <w:ind w:left="708"/>
        <w:jc w:val="both"/>
        <w:rPr>
          <w:rFonts w:ascii="Arial Narrow" w:hAnsi="Arial Narrow"/>
        </w:rPr>
      </w:pPr>
    </w:p>
    <w:p w14:paraId="29291AC4" w14:textId="0663D524" w:rsidR="0061572F" w:rsidRDefault="0061572F" w:rsidP="0061572F">
      <w:pPr>
        <w:pStyle w:val="Odstavecseseznamem"/>
        <w:spacing w:after="0" w:line="240" w:lineRule="auto"/>
        <w:jc w:val="both"/>
        <w:rPr>
          <w:rFonts w:ascii="Arial Narrow" w:hAnsi="Arial Narrow"/>
        </w:rPr>
      </w:pPr>
      <w:r>
        <w:rPr>
          <w:rFonts w:ascii="Arial Narrow" w:hAnsi="Arial Narrow"/>
        </w:rPr>
        <w:t>For the individual rights, their detailed characteristics, the conditions of their establishment and exercise, see the relevant link. To find out how to exercise your rights, click</w:t>
      </w:r>
      <w:r w:rsidR="00602D6D">
        <w:rPr>
          <w:rFonts w:ascii="Arial Narrow" w:hAnsi="Arial Narrow"/>
        </w:rPr>
        <w:t xml:space="preserve"> </w:t>
      </w:r>
      <w:hyperlink r:id="rId9" w:history="1">
        <w:r w:rsidR="00602D6D" w:rsidRPr="00602D6D">
          <w:rPr>
            <w:rStyle w:val="Hypertextovodkaz"/>
            <w:rFonts w:ascii="Arial Narrow" w:hAnsi="Arial Narrow"/>
          </w:rPr>
          <w:t>here</w:t>
        </w:r>
      </w:hyperlink>
      <w:r>
        <w:rPr>
          <w:rFonts w:ascii="Arial Narrow" w:hAnsi="Arial Narrow"/>
        </w:rPr>
        <w:t xml:space="preserve">.  </w:t>
      </w:r>
    </w:p>
    <w:p w14:paraId="28F49311" w14:textId="77777777" w:rsidR="0061572F" w:rsidRDefault="0061572F" w:rsidP="0061572F">
      <w:pPr>
        <w:pStyle w:val="Odstavecseseznamem"/>
        <w:spacing w:after="0" w:line="240" w:lineRule="auto"/>
        <w:jc w:val="both"/>
        <w:rPr>
          <w:rFonts w:ascii="Arial Narrow" w:hAnsi="Arial Narrow"/>
          <w:b/>
        </w:rPr>
      </w:pPr>
    </w:p>
    <w:p w14:paraId="49BAC00D" w14:textId="77777777" w:rsidR="0061572F" w:rsidRDefault="0061572F" w:rsidP="0061572F">
      <w:pPr>
        <w:pStyle w:val="Odstavecseseznamem"/>
        <w:spacing w:after="0" w:line="240" w:lineRule="auto"/>
        <w:jc w:val="both"/>
        <w:rPr>
          <w:rFonts w:ascii="Arial Narrow" w:hAnsi="Arial Narrow"/>
          <w:b/>
        </w:rPr>
      </w:pPr>
      <w:r>
        <w:rPr>
          <w:rFonts w:ascii="Arial Narrow" w:hAnsi="Arial Narrow"/>
        </w:rPr>
        <w:t xml:space="preserve">The Controller </w:t>
      </w:r>
      <w:r>
        <w:rPr>
          <w:rFonts w:ascii="Arial Narrow" w:hAnsi="Arial Narrow"/>
          <w:b/>
        </w:rPr>
        <w:t>has not appointed a</w:t>
      </w:r>
      <w:r>
        <w:rPr>
          <w:rFonts w:ascii="Arial Narrow" w:hAnsi="Arial Narrow"/>
        </w:rPr>
        <w:t xml:space="preserve"> </w:t>
      </w:r>
      <w:r>
        <w:rPr>
          <w:rFonts w:ascii="Arial Narrow" w:hAnsi="Arial Narrow"/>
          <w:b/>
        </w:rPr>
        <w:t>DATA PROTECTION OFFICER</w:t>
      </w:r>
      <w:r>
        <w:rPr>
          <w:rFonts w:ascii="Arial Narrow" w:hAnsi="Arial Narrow"/>
        </w:rPr>
        <w:t xml:space="preserve"> for this processing of personal data.</w:t>
      </w:r>
    </w:p>
    <w:p w14:paraId="1C669A80" w14:textId="77777777" w:rsidR="0061572F" w:rsidRDefault="0061572F" w:rsidP="0061572F">
      <w:pPr>
        <w:pStyle w:val="Odstavecseseznamem"/>
        <w:spacing w:after="0" w:line="240" w:lineRule="auto"/>
        <w:jc w:val="both"/>
        <w:rPr>
          <w:rFonts w:ascii="Arial Narrow" w:hAnsi="Arial Narrow"/>
          <w:b/>
        </w:rPr>
      </w:pPr>
    </w:p>
    <w:p w14:paraId="2741E9EE"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PURPOSE OF PROCESSING</w:t>
      </w:r>
    </w:p>
    <w:p w14:paraId="3569B8CC" w14:textId="18B25449" w:rsidR="00EF14B7" w:rsidRDefault="0061572F" w:rsidP="0061572F">
      <w:pPr>
        <w:pStyle w:val="Odstavecseseznamem"/>
        <w:spacing w:after="0" w:line="240" w:lineRule="auto"/>
        <w:jc w:val="both"/>
        <w:rPr>
          <w:rFonts w:ascii="Arial Narrow" w:hAnsi="Arial Narrow"/>
        </w:rPr>
      </w:pPr>
      <w:r>
        <w:rPr>
          <w:rFonts w:ascii="Arial Narrow" w:hAnsi="Arial Narrow"/>
        </w:rPr>
        <w:t xml:space="preserve">The Controller processes personal data for the purpose of fulfilling the legal obligations arising from Act No. 171/2023 Coll., on the protection of whistleblowers. </w:t>
      </w:r>
    </w:p>
    <w:p w14:paraId="0220C022" w14:textId="77777777" w:rsidR="0061572F" w:rsidRDefault="0061572F" w:rsidP="0061572F">
      <w:pPr>
        <w:pStyle w:val="Odstavecseseznamem"/>
        <w:spacing w:after="0" w:line="240" w:lineRule="auto"/>
        <w:jc w:val="both"/>
        <w:rPr>
          <w:rFonts w:ascii="Arial Narrow" w:hAnsi="Arial Narrow"/>
        </w:rPr>
      </w:pPr>
    </w:p>
    <w:p w14:paraId="3D777AE5"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LEGAL BASIS FOR PROCESSING</w:t>
      </w:r>
    </w:p>
    <w:p w14:paraId="617CED46" w14:textId="732494CE" w:rsidR="00EF14B7" w:rsidRDefault="0061572F" w:rsidP="0061572F">
      <w:pPr>
        <w:pStyle w:val="Odstavecseseznamem"/>
        <w:spacing w:after="0" w:line="240" w:lineRule="auto"/>
        <w:jc w:val="both"/>
        <w:rPr>
          <w:rFonts w:ascii="Arial Narrow" w:hAnsi="Arial Narrow"/>
        </w:rPr>
      </w:pPr>
      <w:r>
        <w:rPr>
          <w:rFonts w:ascii="Arial Narrow" w:hAnsi="Arial Narrow"/>
        </w:rPr>
        <w:t xml:space="preserve">The legal basis for the processing of personal data is the fulfilment of the Controller’s legal obligations (Article 6(1)(c) of the GDPR). </w:t>
      </w:r>
    </w:p>
    <w:p w14:paraId="11229DE5" w14:textId="77777777" w:rsidR="0061572F" w:rsidRDefault="0061572F" w:rsidP="0061572F">
      <w:pPr>
        <w:pStyle w:val="Odstavecseseznamem"/>
        <w:spacing w:after="0" w:line="240" w:lineRule="auto"/>
        <w:jc w:val="both"/>
        <w:rPr>
          <w:rFonts w:ascii="Arial Narrow" w:hAnsi="Arial Narrow"/>
          <w:b/>
        </w:rPr>
      </w:pPr>
    </w:p>
    <w:p w14:paraId="78101588" w14:textId="2A91702D"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SCOPE OF DATA PROCESSING AND DATA SUBJECTS concerned</w:t>
      </w:r>
    </w:p>
    <w:p w14:paraId="33E5B629" w14:textId="77777777" w:rsidR="007901B8" w:rsidRDefault="0061572F" w:rsidP="0061572F">
      <w:pPr>
        <w:pStyle w:val="Odstavecseseznamem"/>
        <w:spacing w:after="0" w:line="240" w:lineRule="auto"/>
        <w:jc w:val="both"/>
        <w:rPr>
          <w:rFonts w:ascii="Arial Narrow" w:hAnsi="Arial Narrow"/>
        </w:rPr>
      </w:pPr>
      <w:r>
        <w:rPr>
          <w:rFonts w:ascii="Arial Narrow" w:hAnsi="Arial Narrow"/>
        </w:rPr>
        <w:t>The Controller processes the following personal data for the above purpose:</w:t>
      </w:r>
    </w:p>
    <w:p w14:paraId="79DEA5AD" w14:textId="77777777" w:rsidR="007901B8" w:rsidRDefault="00A0414B" w:rsidP="007901B8">
      <w:pPr>
        <w:pStyle w:val="Odstavecseseznamem"/>
        <w:numPr>
          <w:ilvl w:val="0"/>
          <w:numId w:val="46"/>
        </w:numPr>
        <w:spacing w:after="0" w:line="240" w:lineRule="auto"/>
        <w:jc w:val="both"/>
        <w:rPr>
          <w:rFonts w:ascii="Arial Narrow" w:hAnsi="Arial Narrow"/>
        </w:rPr>
      </w:pPr>
      <w:r>
        <w:rPr>
          <w:rFonts w:ascii="Arial Narrow" w:hAnsi="Arial Narrow"/>
        </w:rPr>
        <w:lastRenderedPageBreak/>
        <w:t xml:space="preserve">the identification and contact details of the whistleblower, the subject of the report and other persons who are affected by the conduct reported by the whistleblower or who can provide testimony on the relevant facts or can help to resolve the report. </w:t>
      </w:r>
    </w:p>
    <w:p w14:paraId="1C16FD37" w14:textId="6B65DA6E" w:rsidR="0061572F" w:rsidRDefault="004E52FD" w:rsidP="007901B8">
      <w:pPr>
        <w:pStyle w:val="Odstavecseseznamem"/>
        <w:numPr>
          <w:ilvl w:val="0"/>
          <w:numId w:val="46"/>
        </w:numPr>
        <w:spacing w:after="0" w:line="240" w:lineRule="auto"/>
        <w:jc w:val="both"/>
        <w:rPr>
          <w:rFonts w:ascii="Arial Narrow" w:hAnsi="Arial Narrow"/>
        </w:rPr>
      </w:pPr>
      <w:r>
        <w:rPr>
          <w:rFonts w:ascii="Arial Narrow" w:hAnsi="Arial Narrow"/>
        </w:rPr>
        <w:t xml:space="preserve">other personal data of the named persons (data subjects) necessary for the investigation of the report and for the formulation of a proposal to resolve the matter, including the formulation of measures to prevent the recurrence of the harmful conduct. </w:t>
      </w:r>
    </w:p>
    <w:p w14:paraId="38B9F1B1" w14:textId="77777777" w:rsidR="0061572F" w:rsidRDefault="0061572F" w:rsidP="0061572F">
      <w:pPr>
        <w:pStyle w:val="Odstavecseseznamem"/>
        <w:spacing w:after="0" w:line="240" w:lineRule="auto"/>
        <w:jc w:val="both"/>
        <w:rPr>
          <w:rFonts w:ascii="Arial Narrow" w:hAnsi="Arial Narrow"/>
        </w:rPr>
      </w:pPr>
    </w:p>
    <w:p w14:paraId="5079F588" w14:textId="77777777" w:rsidR="0061572F" w:rsidRDefault="0061572F" w:rsidP="0061572F">
      <w:pPr>
        <w:pStyle w:val="Odstavecseseznamem"/>
        <w:numPr>
          <w:ilvl w:val="0"/>
          <w:numId w:val="45"/>
        </w:numPr>
        <w:shd w:val="clear" w:color="auto" w:fill="FFFFFF"/>
        <w:spacing w:after="0" w:line="240" w:lineRule="auto"/>
        <w:jc w:val="both"/>
        <w:outlineLvl w:val="2"/>
        <w:rPr>
          <w:rFonts w:ascii="Arial Narrow" w:eastAsia="Times New Roman" w:hAnsi="Arial Narrow" w:cs="Arial"/>
          <w:b/>
          <w:bCs/>
          <w:color w:val="040F24"/>
        </w:rPr>
      </w:pPr>
      <w:r>
        <w:rPr>
          <w:rFonts w:ascii="Arial Narrow" w:hAnsi="Arial Narrow"/>
          <w:b/>
          <w:color w:val="040F24"/>
        </w:rPr>
        <w:t>DATA SOURCE</w:t>
      </w:r>
    </w:p>
    <w:p w14:paraId="71CD4143" w14:textId="41207547" w:rsidR="0061572F" w:rsidRDefault="0061572F" w:rsidP="0061572F">
      <w:pPr>
        <w:pStyle w:val="Odstavecseseznamem"/>
        <w:shd w:val="clear" w:color="auto" w:fill="FFFFFF"/>
        <w:spacing w:after="0" w:line="240" w:lineRule="auto"/>
        <w:jc w:val="both"/>
        <w:outlineLvl w:val="2"/>
        <w:rPr>
          <w:rFonts w:ascii="Arial Narrow" w:eastAsia="Times New Roman" w:hAnsi="Arial Narrow" w:cs="Arial"/>
          <w:bCs/>
          <w:color w:val="040F24"/>
        </w:rPr>
      </w:pPr>
      <w:r>
        <w:rPr>
          <w:rFonts w:ascii="Arial Narrow" w:hAnsi="Arial Narrow"/>
          <w:color w:val="040F24"/>
        </w:rPr>
        <w:t xml:space="preserve">The personal data are obtained from the whistleblower and from the person's own activities. </w:t>
      </w:r>
    </w:p>
    <w:p w14:paraId="6A4DA5E4" w14:textId="77777777" w:rsidR="0061572F" w:rsidRDefault="0061572F" w:rsidP="0061572F">
      <w:pPr>
        <w:pStyle w:val="Odstavecseseznamem"/>
        <w:spacing w:after="0" w:line="240" w:lineRule="auto"/>
        <w:jc w:val="both"/>
        <w:rPr>
          <w:rFonts w:ascii="Arial Narrow" w:hAnsi="Arial Narrow"/>
          <w:b/>
        </w:rPr>
      </w:pPr>
    </w:p>
    <w:p w14:paraId="3FE21417"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THE PROVISION OF DATA IS NECESSARY.</w:t>
      </w:r>
    </w:p>
    <w:p w14:paraId="5F297E49" w14:textId="6B8B31E0" w:rsidR="0061572F" w:rsidRDefault="0061572F" w:rsidP="0061572F">
      <w:pPr>
        <w:pStyle w:val="Zkladntext"/>
        <w:spacing w:after="0" w:line="240" w:lineRule="auto"/>
        <w:ind w:left="720"/>
        <w:rPr>
          <w:rFonts w:ascii="Arial Narrow" w:hAnsi="Arial Narrow"/>
          <w:color w:val="000000"/>
          <w:highlight w:val="lightGray"/>
        </w:rPr>
      </w:pPr>
      <w:r>
        <w:rPr>
          <w:rFonts w:ascii="Arial Narrow" w:hAnsi="Arial Narrow"/>
          <w:color w:val="000000"/>
        </w:rPr>
        <w:t xml:space="preserve">The provision of personal data is not necessary. </w:t>
      </w:r>
    </w:p>
    <w:p w14:paraId="55DE9EBE" w14:textId="77777777" w:rsidR="0061572F" w:rsidRDefault="0061572F" w:rsidP="0061572F">
      <w:pPr>
        <w:pStyle w:val="Odstavecseseznamem"/>
        <w:spacing w:after="0" w:line="240" w:lineRule="auto"/>
        <w:ind w:left="1440"/>
        <w:jc w:val="both"/>
        <w:rPr>
          <w:rFonts w:ascii="Arial Narrow" w:hAnsi="Arial Narrow"/>
        </w:rPr>
      </w:pPr>
    </w:p>
    <w:p w14:paraId="587CD243"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PERIOD for which personal data are stored and processed</w:t>
      </w:r>
    </w:p>
    <w:p w14:paraId="479B3C1E" w14:textId="31FC4244" w:rsidR="0061572F" w:rsidRDefault="0061572F" w:rsidP="0061572F">
      <w:pPr>
        <w:pStyle w:val="Odstavecseseznamem"/>
        <w:spacing w:after="0" w:line="240" w:lineRule="auto"/>
        <w:jc w:val="both"/>
        <w:rPr>
          <w:rFonts w:ascii="Arial Narrow" w:hAnsi="Arial Narrow"/>
        </w:rPr>
      </w:pPr>
      <w:r>
        <w:rPr>
          <w:rFonts w:ascii="Arial Narrow" w:hAnsi="Arial Narrow"/>
        </w:rPr>
        <w:t>The Controller processes personal data for the following period: the report and related documentation (and the personal data contained therein) are archived in the records prescribed by law for 5 years.</w:t>
      </w:r>
    </w:p>
    <w:p w14:paraId="295E1454" w14:textId="77777777" w:rsidR="0061572F" w:rsidRDefault="0061572F" w:rsidP="0061572F">
      <w:pPr>
        <w:pStyle w:val="Odstavecseseznamem"/>
        <w:spacing w:after="0" w:line="240" w:lineRule="auto"/>
        <w:jc w:val="both"/>
        <w:rPr>
          <w:rFonts w:ascii="Arial Narrow" w:hAnsi="Arial Narrow"/>
        </w:rPr>
      </w:pPr>
    </w:p>
    <w:p w14:paraId="193EB4A8"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PLACE where the personal data will be processed</w:t>
      </w:r>
    </w:p>
    <w:p w14:paraId="15A55837" w14:textId="77777777" w:rsidR="0061572F" w:rsidRPr="009346D9" w:rsidRDefault="0061572F" w:rsidP="0061572F">
      <w:pPr>
        <w:pStyle w:val="Odstavecseseznamem"/>
        <w:spacing w:after="0" w:line="240" w:lineRule="auto"/>
        <w:jc w:val="both"/>
        <w:rPr>
          <w:rFonts w:ascii="Arial Narrow" w:hAnsi="Arial Narrow"/>
        </w:rPr>
      </w:pPr>
      <w:r>
        <w:rPr>
          <w:rFonts w:ascii="Arial Narrow" w:hAnsi="Arial Narrow"/>
        </w:rPr>
        <w:t>The place where the personal data will be processed is: The Controller’s registered office and secure multimedia cloud environment.</w:t>
      </w:r>
    </w:p>
    <w:p w14:paraId="6EAB3FF4" w14:textId="77777777" w:rsidR="007901B8" w:rsidRPr="009346D9" w:rsidRDefault="007901B8" w:rsidP="0061572F">
      <w:pPr>
        <w:pStyle w:val="Odstavecseseznamem"/>
        <w:spacing w:after="0" w:line="240" w:lineRule="auto"/>
        <w:jc w:val="both"/>
        <w:rPr>
          <w:rFonts w:ascii="Arial Narrow" w:hAnsi="Arial Narrow"/>
        </w:rPr>
      </w:pPr>
    </w:p>
    <w:p w14:paraId="282D4940" w14:textId="573FC036" w:rsidR="007901B8" w:rsidRPr="009346D9" w:rsidRDefault="007901B8" w:rsidP="0061572F">
      <w:pPr>
        <w:pStyle w:val="Odstavecseseznamem"/>
        <w:spacing w:after="0" w:line="240" w:lineRule="auto"/>
        <w:jc w:val="both"/>
        <w:rPr>
          <w:rFonts w:ascii="Arial Narrow" w:hAnsi="Arial Narrow"/>
        </w:rPr>
      </w:pPr>
      <w:r>
        <w:rPr>
          <w:rFonts w:ascii="Arial Narrow" w:hAnsi="Arial Narrow"/>
        </w:rPr>
        <w:t>The documentation, including personal data, will be accessible solely to the competent person as defined by Act No. 171/2023 Coll.</w:t>
      </w:r>
    </w:p>
    <w:p w14:paraId="0335FEE4" w14:textId="77777777" w:rsidR="0061572F" w:rsidRPr="009346D9" w:rsidRDefault="0061572F" w:rsidP="0061572F">
      <w:pPr>
        <w:pStyle w:val="Odstavecseseznamem"/>
        <w:spacing w:after="0" w:line="240" w:lineRule="auto"/>
        <w:jc w:val="both"/>
        <w:rPr>
          <w:rFonts w:ascii="Arial Narrow" w:hAnsi="Arial Narrow"/>
        </w:rPr>
      </w:pPr>
    </w:p>
    <w:p w14:paraId="49801A30" w14:textId="77777777" w:rsidR="0061572F" w:rsidRPr="009346D9"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RECIPIENTS and persons to whom personal data may be disclosed</w:t>
      </w:r>
    </w:p>
    <w:p w14:paraId="1B4EE3E2" w14:textId="3AC50DC3" w:rsidR="0061572F" w:rsidRPr="009346D9" w:rsidRDefault="00A0414B" w:rsidP="0061572F">
      <w:pPr>
        <w:pStyle w:val="Odstavecseseznamem"/>
        <w:spacing w:after="0" w:line="240" w:lineRule="auto"/>
        <w:jc w:val="both"/>
        <w:rPr>
          <w:rFonts w:ascii="Arial Narrow" w:hAnsi="Arial Narrow"/>
          <w:b/>
        </w:rPr>
      </w:pPr>
      <w:r>
        <w:rPr>
          <w:rFonts w:ascii="Arial Narrow" w:hAnsi="Arial Narrow"/>
        </w:rPr>
        <w:t xml:space="preserve">Personal data will not be disclosed to recipients other than the processor and, where appropriate, to public authorities in the exercise of their competences. </w:t>
      </w:r>
    </w:p>
    <w:p w14:paraId="2DB2108E" w14:textId="77777777" w:rsidR="00A0414B" w:rsidRPr="009346D9" w:rsidRDefault="00A0414B" w:rsidP="00A0414B">
      <w:pPr>
        <w:pStyle w:val="Odstavecseseznamem"/>
        <w:spacing w:after="0" w:line="240" w:lineRule="auto"/>
        <w:jc w:val="both"/>
        <w:rPr>
          <w:rFonts w:ascii="Arial Narrow" w:hAnsi="Arial Narrow"/>
          <w:b/>
        </w:rPr>
      </w:pPr>
    </w:p>
    <w:p w14:paraId="3C890E0C" w14:textId="754686E6" w:rsidR="0061572F" w:rsidRPr="009346D9"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THIRD COUNTRIES</w:t>
      </w:r>
    </w:p>
    <w:p w14:paraId="70ECBDFE" w14:textId="77777777" w:rsidR="0061572F" w:rsidRDefault="0061572F" w:rsidP="0061572F">
      <w:pPr>
        <w:pStyle w:val="Odstavecseseznamem"/>
        <w:spacing w:after="0" w:line="240" w:lineRule="auto"/>
        <w:jc w:val="both"/>
        <w:rPr>
          <w:rFonts w:ascii="Arial Narrow" w:hAnsi="Arial Narrow"/>
        </w:rPr>
      </w:pPr>
      <w:r>
        <w:rPr>
          <w:rFonts w:ascii="Arial Narrow" w:hAnsi="Arial Narrow"/>
        </w:rPr>
        <w:t>Processed personal data are NOT transferred outside the EU.</w:t>
      </w:r>
    </w:p>
    <w:p w14:paraId="4541BF18" w14:textId="77777777" w:rsidR="0061572F" w:rsidRDefault="0061572F" w:rsidP="0061572F">
      <w:pPr>
        <w:pStyle w:val="Odstavecseseznamem"/>
        <w:spacing w:after="0" w:line="240" w:lineRule="auto"/>
        <w:jc w:val="both"/>
        <w:rPr>
          <w:rFonts w:ascii="Arial Narrow" w:hAnsi="Arial Narrow"/>
        </w:rPr>
      </w:pPr>
    </w:p>
    <w:p w14:paraId="064CE572"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PROCESSOR</w:t>
      </w:r>
    </w:p>
    <w:p w14:paraId="4F0B0534" w14:textId="77777777" w:rsidR="0061572F" w:rsidRDefault="0061572F" w:rsidP="0061572F">
      <w:pPr>
        <w:pStyle w:val="Odstavecseseznamem"/>
        <w:spacing w:after="0" w:line="240" w:lineRule="auto"/>
        <w:jc w:val="both"/>
        <w:rPr>
          <w:rFonts w:ascii="Arial Narrow" w:hAnsi="Arial Narrow"/>
        </w:rPr>
      </w:pPr>
      <w:r>
        <w:rPr>
          <w:rFonts w:ascii="Arial Narrow" w:hAnsi="Arial Narrow"/>
        </w:rPr>
        <w:t xml:space="preserve">The processing of personal data may involve a data processor within the meaning of Article 4(8) of the General Data Protection Regulation or a third party authorised by the Controller to process personal data. In such cases, the Controller shall minimise the risk of unauthorised disclosure, destruction, processing or loss of personal data. </w:t>
      </w:r>
    </w:p>
    <w:p w14:paraId="0B76F7DC" w14:textId="77777777" w:rsidR="00A0414B" w:rsidRDefault="00A0414B" w:rsidP="0061572F">
      <w:pPr>
        <w:pStyle w:val="Odstavecseseznamem"/>
        <w:spacing w:after="0" w:line="240" w:lineRule="auto"/>
        <w:jc w:val="both"/>
        <w:rPr>
          <w:rFonts w:ascii="Arial Narrow" w:hAnsi="Arial Narrow"/>
        </w:rPr>
      </w:pPr>
    </w:p>
    <w:p w14:paraId="5FD548DB" w14:textId="36C68936" w:rsidR="00A0414B" w:rsidRDefault="00A0414B" w:rsidP="0061572F">
      <w:pPr>
        <w:pStyle w:val="Odstavecseseznamem"/>
        <w:spacing w:after="0" w:line="240" w:lineRule="auto"/>
        <w:jc w:val="both"/>
        <w:rPr>
          <w:rFonts w:ascii="Arial Narrow" w:hAnsi="Arial Narrow"/>
        </w:rPr>
      </w:pPr>
      <w:r>
        <w:rPr>
          <w:rFonts w:ascii="Arial Narrow" w:hAnsi="Arial Narrow"/>
        </w:rPr>
        <w:t>The involvement of the processor of personal data in the processing in question follows from the information on the receipt of the report and the designation of the competent person as available on the Controller's website.</w:t>
      </w:r>
    </w:p>
    <w:p w14:paraId="74D37DF8" w14:textId="77777777" w:rsidR="0061572F" w:rsidRDefault="0061572F" w:rsidP="0061572F">
      <w:pPr>
        <w:spacing w:after="0" w:line="240" w:lineRule="auto"/>
        <w:jc w:val="both"/>
        <w:rPr>
          <w:rFonts w:ascii="Arial Narrow" w:hAnsi="Arial Narrow"/>
        </w:rPr>
      </w:pPr>
    </w:p>
    <w:p w14:paraId="70948A60" w14:textId="77777777" w:rsidR="0061572F" w:rsidRDefault="0061572F" w:rsidP="0061572F">
      <w:pPr>
        <w:pStyle w:val="Odstavecseseznamem"/>
        <w:numPr>
          <w:ilvl w:val="0"/>
          <w:numId w:val="45"/>
        </w:numPr>
        <w:spacing w:after="0" w:line="240" w:lineRule="auto"/>
        <w:jc w:val="both"/>
        <w:rPr>
          <w:rFonts w:ascii="Arial Narrow" w:hAnsi="Arial Narrow"/>
          <w:b/>
        </w:rPr>
      </w:pPr>
      <w:r>
        <w:rPr>
          <w:rFonts w:ascii="Arial Narrow" w:hAnsi="Arial Narrow"/>
          <w:b/>
        </w:rPr>
        <w:t>AUTOMATED DECISION-MAKING AND PROFILING</w:t>
      </w:r>
    </w:p>
    <w:p w14:paraId="0D8D8BAD" w14:textId="77777777" w:rsidR="0061572F" w:rsidRDefault="0061572F" w:rsidP="0061572F">
      <w:pPr>
        <w:pStyle w:val="Odstavecseseznamem"/>
        <w:spacing w:after="0" w:line="240" w:lineRule="auto"/>
        <w:jc w:val="both"/>
        <w:rPr>
          <w:rFonts w:ascii="Arial Narrow" w:eastAsia="Times New Roman" w:hAnsi="Arial Narrow"/>
          <w:color w:val="000000"/>
        </w:rPr>
      </w:pPr>
      <w:r>
        <w:rPr>
          <w:rFonts w:ascii="Arial Narrow" w:hAnsi="Arial Narrow"/>
          <w:color w:val="000000"/>
        </w:rPr>
        <w:t xml:space="preserve">Automated decision-making means </w:t>
      </w:r>
      <w:r>
        <w:rPr>
          <w:rFonts w:ascii="Arial Narrow" w:hAnsi="Arial Narrow"/>
        </w:rPr>
        <w:t>decision-making by technological means or based on the results of the operation of technology without human intervention/free decision-making</w:t>
      </w:r>
    </w:p>
    <w:p w14:paraId="0A3416A3" w14:textId="77777777" w:rsidR="0061572F" w:rsidRPr="00A0414B" w:rsidRDefault="0061572F" w:rsidP="0061572F">
      <w:pPr>
        <w:pStyle w:val="Odstavecseseznamem"/>
        <w:spacing w:after="0" w:line="240" w:lineRule="auto"/>
        <w:jc w:val="both"/>
        <w:rPr>
          <w:rFonts w:ascii="Arial Narrow" w:eastAsia="Times New Roman" w:hAnsi="Arial Narrow"/>
          <w:color w:val="000000"/>
        </w:rPr>
      </w:pPr>
      <w:r>
        <w:rPr>
          <w:rFonts w:ascii="Arial Narrow" w:hAnsi="Arial Narrow"/>
        </w:rPr>
        <w:t xml:space="preserve">Profiling means the use of personal data to assess certain personal aspects of a person, such as an estimate of their </w:t>
      </w:r>
      <w:r>
        <w:rPr>
          <w:rFonts w:ascii="Arial Narrow" w:hAnsi="Arial Narrow"/>
          <w:color w:val="000000"/>
        </w:rPr>
        <w:t>job performance, economic situation, health, personal preferences, interests, reliability, etc.</w:t>
      </w:r>
    </w:p>
    <w:p w14:paraId="0B5513D4" w14:textId="77777777" w:rsidR="0061572F" w:rsidRPr="00A0414B" w:rsidRDefault="0061572F" w:rsidP="0061572F">
      <w:pPr>
        <w:spacing w:after="0" w:line="240" w:lineRule="auto"/>
        <w:ind w:left="708"/>
        <w:jc w:val="both"/>
        <w:rPr>
          <w:rFonts w:ascii="Arial Narrow" w:hAnsi="Arial Narrow"/>
        </w:rPr>
      </w:pPr>
      <w:r>
        <w:rPr>
          <w:rFonts w:ascii="Arial Narrow" w:hAnsi="Arial Narrow"/>
        </w:rPr>
        <w:t xml:space="preserve">NO automated decision-making takes place in connection with the processing of personal data. </w:t>
      </w:r>
    </w:p>
    <w:p w14:paraId="59E670B9" w14:textId="77777777" w:rsidR="0061572F" w:rsidRDefault="0061572F" w:rsidP="0061572F">
      <w:pPr>
        <w:spacing w:after="0" w:line="240" w:lineRule="auto"/>
        <w:ind w:left="708"/>
        <w:jc w:val="both"/>
        <w:rPr>
          <w:rFonts w:ascii="Arial Narrow" w:hAnsi="Arial Narrow"/>
        </w:rPr>
      </w:pPr>
      <w:r>
        <w:rPr>
          <w:rFonts w:ascii="Arial Narrow" w:hAnsi="Arial Narrow"/>
        </w:rPr>
        <w:lastRenderedPageBreak/>
        <w:t>NO profiling takes place in connection with the processing of personal data.</w:t>
      </w:r>
    </w:p>
    <w:p w14:paraId="625DA260" w14:textId="77777777" w:rsidR="00E0513E" w:rsidRPr="00BF4CA8" w:rsidRDefault="00E0513E" w:rsidP="00E0513E">
      <w:pPr>
        <w:pStyle w:val="Zkladntext"/>
        <w:pBdr>
          <w:bottom w:val="single" w:sz="12" w:space="1" w:color="auto"/>
        </w:pBdr>
        <w:spacing w:after="0" w:line="240" w:lineRule="auto"/>
        <w:rPr>
          <w:rFonts w:ascii="Arial Narrow" w:hAnsi="Arial Narrow"/>
        </w:rPr>
      </w:pPr>
    </w:p>
    <w:p w14:paraId="00F3E7B8" w14:textId="22F4C98B" w:rsidR="000B0551" w:rsidRPr="00BF4CA8" w:rsidRDefault="000B0551" w:rsidP="009346D9">
      <w:pPr>
        <w:spacing w:after="160" w:line="259" w:lineRule="auto"/>
      </w:pPr>
    </w:p>
    <w:sectPr w:rsidR="000B0551" w:rsidRPr="00BF4C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BEE6" w14:textId="77777777" w:rsidR="00051DE7" w:rsidRDefault="00051DE7" w:rsidP="00AF5B0F">
      <w:pPr>
        <w:spacing w:after="0" w:line="240" w:lineRule="auto"/>
      </w:pPr>
      <w:r>
        <w:separator/>
      </w:r>
    </w:p>
  </w:endnote>
  <w:endnote w:type="continuationSeparator" w:id="0">
    <w:p w14:paraId="128923A7" w14:textId="77777777" w:rsidR="00051DE7" w:rsidRDefault="00051DE7" w:rsidP="00AF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FE89" w14:textId="77777777" w:rsidR="00051DE7" w:rsidRDefault="00051DE7" w:rsidP="00AF5B0F">
      <w:pPr>
        <w:spacing w:after="0" w:line="240" w:lineRule="auto"/>
      </w:pPr>
      <w:r>
        <w:separator/>
      </w:r>
    </w:p>
  </w:footnote>
  <w:footnote w:type="continuationSeparator" w:id="0">
    <w:p w14:paraId="54810C12" w14:textId="77777777" w:rsidR="00051DE7" w:rsidRDefault="00051DE7" w:rsidP="00AF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AD52" w14:textId="5B55C2B5" w:rsidR="00AF5B0F" w:rsidRDefault="00AF5B0F">
    <w:pPr>
      <w:pStyle w:val="Zhlav"/>
    </w:pPr>
    <w:r>
      <w:rPr>
        <w:noProof/>
      </w:rPr>
      <w:drawing>
        <wp:anchor distT="0" distB="0" distL="114300" distR="114300" simplePos="0" relativeHeight="251659264" behindDoc="0" locked="0" layoutInCell="1" allowOverlap="1" wp14:anchorId="041B7492" wp14:editId="15EA37D8">
          <wp:simplePos x="0" y="0"/>
          <wp:positionH relativeFrom="column">
            <wp:posOffset>-304800</wp:posOffset>
          </wp:positionH>
          <wp:positionV relativeFrom="paragraph">
            <wp:posOffset>104140</wp:posOffset>
          </wp:positionV>
          <wp:extent cx="6410325" cy="1038225"/>
          <wp:effectExtent l="0" t="0" r="9525" b="9525"/>
          <wp:wrapThrough wrapText="bothSides">
            <wp:wrapPolygon edited="0">
              <wp:start x="0" y="0"/>
              <wp:lineTo x="0" y="21402"/>
              <wp:lineTo x="21568" y="21402"/>
              <wp:lineTo x="21568" y="0"/>
              <wp:lineTo x="0" y="0"/>
            </wp:wrapPolygon>
          </wp:wrapThrough>
          <wp:docPr id="266312493" name="Picture 0" descr="záhlav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hlaví.jpg"/>
                  <pic:cNvPicPr/>
                </pic:nvPicPr>
                <pic:blipFill>
                  <a:blip r:embed="rId1"/>
                  <a:stretch>
                    <a:fillRect/>
                  </a:stretch>
                </pic:blipFill>
                <pic:spPr>
                  <a:xfrm>
                    <a:off x="0" y="0"/>
                    <a:ext cx="6410325"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099"/>
    <w:multiLevelType w:val="multilevel"/>
    <w:tmpl w:val="23C473A8"/>
    <w:lvl w:ilvl="0">
      <w:start w:val="1"/>
      <w:numFmt w:val="decimal"/>
      <w:pStyle w:val="SMLodstavecN"/>
      <w:lvlText w:val="%1"/>
      <w:lvlJc w:val="left"/>
      <w:pPr>
        <w:tabs>
          <w:tab w:val="num" w:pos="567"/>
        </w:tabs>
        <w:ind w:left="567" w:hanging="567"/>
      </w:pPr>
      <w:rPr>
        <w:rFonts w:asciiTheme="minorHAnsi" w:eastAsiaTheme="minorHAnsi" w:hAnsiTheme="minorHAnsi" w:cstheme="minorBidi"/>
      </w:rPr>
    </w:lvl>
    <w:lvl w:ilvl="1">
      <w:start w:val="1"/>
      <w:numFmt w:val="decimal"/>
      <w:pStyle w:val="SMLodstavecNN"/>
      <w:lvlText w:val="%1.%2"/>
      <w:lvlJc w:val="left"/>
      <w:pPr>
        <w:tabs>
          <w:tab w:val="num" w:pos="567"/>
        </w:tabs>
        <w:ind w:left="567" w:hanging="567"/>
      </w:pPr>
      <w:rPr>
        <w:rFonts w:ascii="Arial" w:eastAsia="Times New Roman" w:hAnsi="Arial" w:cs="Arial"/>
      </w:rPr>
    </w:lvl>
    <w:lvl w:ilvl="2">
      <w:start w:val="1"/>
      <w:numFmt w:val="decimal"/>
      <w:pStyle w:val="SMLodstavecNNN"/>
      <w:lvlText w:val="%1.%2.%3"/>
      <w:lvlJc w:val="left"/>
      <w:pPr>
        <w:tabs>
          <w:tab w:val="num" w:pos="567"/>
        </w:tabs>
        <w:ind w:left="567" w:hanging="567"/>
      </w:pPr>
      <w:rPr>
        <w:rFonts w:hint="default"/>
      </w:rPr>
    </w:lvl>
    <w:lvl w:ilvl="3">
      <w:start w:val="1"/>
      <w:numFmt w:val="lowerLetter"/>
      <w:pStyle w:val="SMLodstavecxxa"/>
      <w:lvlText w:val="%4)"/>
      <w:lvlJc w:val="left"/>
      <w:pPr>
        <w:tabs>
          <w:tab w:val="num" w:pos="1021"/>
        </w:tabs>
        <w:ind w:left="1021" w:hanging="454"/>
      </w:pPr>
      <w:rPr>
        <w:rFonts w:hint="default"/>
      </w:rPr>
    </w:lvl>
    <w:lvl w:ilvl="4">
      <w:start w:val="1"/>
      <w:numFmt w:val="lowerRoman"/>
      <w:pStyle w:val="SMLodstavecxxai"/>
      <w:lvlText w:val="%5."/>
      <w:lvlJc w:val="left"/>
      <w:pPr>
        <w:tabs>
          <w:tab w:val="num" w:pos="1474"/>
        </w:tabs>
        <w:ind w:left="1474" w:hanging="453"/>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204" w:hanging="108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272" w:hanging="1440"/>
      </w:pPr>
      <w:rPr>
        <w:rFonts w:hint="default"/>
      </w:rPr>
    </w:lvl>
  </w:abstractNum>
  <w:abstractNum w:abstractNumId="1" w15:restartNumberingAfterBreak="0">
    <w:nsid w:val="056D5025"/>
    <w:multiLevelType w:val="hybridMultilevel"/>
    <w:tmpl w:val="EB5CC20C"/>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45EBB"/>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B4DD8"/>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96461"/>
    <w:multiLevelType w:val="hybridMultilevel"/>
    <w:tmpl w:val="C3AAF5AC"/>
    <w:lvl w:ilvl="0" w:tplc="06CC25F6">
      <w:start w:val="1"/>
      <w:numFmt w:val="decimal"/>
      <w:lvlText w:val="%1."/>
      <w:lvlJc w:val="left"/>
      <w:pPr>
        <w:ind w:left="720" w:hanging="360"/>
      </w:pPr>
      <w:rPr>
        <w:rFonts w:hint="default"/>
        <w:b/>
      </w:rPr>
    </w:lvl>
    <w:lvl w:ilvl="1" w:tplc="6E867E82">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E011D"/>
    <w:multiLevelType w:val="hybridMultilevel"/>
    <w:tmpl w:val="B0A2E610"/>
    <w:lvl w:ilvl="0" w:tplc="06CC25F6">
      <w:start w:val="1"/>
      <w:numFmt w:val="decimal"/>
      <w:lvlText w:val="%1."/>
      <w:lvlJc w:val="left"/>
      <w:pPr>
        <w:ind w:left="720" w:hanging="360"/>
      </w:pPr>
      <w:rPr>
        <w:rFonts w:hint="default"/>
        <w:b/>
      </w:rPr>
    </w:lvl>
    <w:lvl w:ilvl="1" w:tplc="A5088BF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A74F7"/>
    <w:multiLevelType w:val="hybridMultilevel"/>
    <w:tmpl w:val="FA0E9998"/>
    <w:lvl w:ilvl="0" w:tplc="A9103ED0">
      <w:start w:val="3"/>
      <w:numFmt w:val="upperRoman"/>
      <w:lvlText w:val="%1."/>
      <w:lvlJc w:val="left"/>
      <w:pPr>
        <w:ind w:left="720" w:hanging="360"/>
      </w:pPr>
      <w:rPr>
        <w:rFonts w:ascii="Arial Narrow" w:eastAsia="Times New Roman" w:hAnsi="Arial Narrow"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5C6E23"/>
    <w:multiLevelType w:val="hybridMultilevel"/>
    <w:tmpl w:val="37A4E8A8"/>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C6B4E"/>
    <w:multiLevelType w:val="hybridMultilevel"/>
    <w:tmpl w:val="66DC800C"/>
    <w:lvl w:ilvl="0" w:tplc="04709144">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D253D99"/>
    <w:multiLevelType w:val="multilevel"/>
    <w:tmpl w:val="20223D4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A3E5A"/>
    <w:multiLevelType w:val="multilevel"/>
    <w:tmpl w:val="CA34A1F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47A1F"/>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14C86"/>
    <w:multiLevelType w:val="hybridMultilevel"/>
    <w:tmpl w:val="96888AC2"/>
    <w:lvl w:ilvl="0" w:tplc="535ECA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67F1886"/>
    <w:multiLevelType w:val="multilevel"/>
    <w:tmpl w:val="FB94F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802EA"/>
    <w:multiLevelType w:val="hybridMultilevel"/>
    <w:tmpl w:val="69626F74"/>
    <w:lvl w:ilvl="0" w:tplc="8EE08EB0">
      <w:start w:val="2"/>
      <w:numFmt w:val="bullet"/>
      <w:lvlText w:val="-"/>
      <w:lvlJc w:val="left"/>
      <w:pPr>
        <w:ind w:left="1068" w:hanging="360"/>
      </w:pPr>
      <w:rPr>
        <w:rFonts w:ascii="Arial Narrow" w:eastAsia="MS Mincho"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9DB76AE"/>
    <w:multiLevelType w:val="hybridMultilevel"/>
    <w:tmpl w:val="EB5CC20C"/>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5426EA"/>
    <w:multiLevelType w:val="multilevel"/>
    <w:tmpl w:val="0448A58E"/>
    <w:lvl w:ilvl="0">
      <w:start w:val="1"/>
      <w:numFmt w:val="upperLetter"/>
      <w:pStyle w:val="Nadpis1"/>
      <w:lvlText w:val="%1."/>
      <w:lvlJc w:val="left"/>
      <w:pPr>
        <w:tabs>
          <w:tab w:val="num" w:pos="680"/>
        </w:tabs>
        <w:ind w:left="680" w:hanging="680"/>
      </w:pPr>
      <w:rPr>
        <w:rFonts w:hint="default"/>
      </w:rPr>
    </w:lvl>
    <w:lvl w:ilvl="1">
      <w:start w:val="1"/>
      <w:numFmt w:val="decimal"/>
      <w:pStyle w:val="Nadpis2"/>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lowerRoman"/>
      <w:lvlText w:val="(%4)"/>
      <w:lvlJc w:val="left"/>
      <w:pPr>
        <w:tabs>
          <w:tab w:val="num" w:pos="1361"/>
        </w:tabs>
        <w:ind w:left="1361"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E8B40D3"/>
    <w:multiLevelType w:val="hybridMultilevel"/>
    <w:tmpl w:val="41908040"/>
    <w:lvl w:ilvl="0" w:tplc="BDFE64F6">
      <w:start w:val="1"/>
      <w:numFmt w:val="decimal"/>
      <w:lvlText w:val="%1."/>
      <w:lvlJc w:val="left"/>
      <w:pPr>
        <w:ind w:left="720" w:hanging="360"/>
      </w:pPr>
      <w:rPr>
        <w:rFonts w:hint="default"/>
        <w:b/>
      </w:rPr>
    </w:lvl>
    <w:lvl w:ilvl="1" w:tplc="BA480CD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5D2E1F"/>
    <w:multiLevelType w:val="hybridMultilevel"/>
    <w:tmpl w:val="EB5CC20C"/>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220F5C"/>
    <w:multiLevelType w:val="multilevel"/>
    <w:tmpl w:val="8698E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03249"/>
    <w:multiLevelType w:val="hybridMultilevel"/>
    <w:tmpl w:val="D3FE4F86"/>
    <w:lvl w:ilvl="0" w:tplc="2B584A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2495D0B"/>
    <w:multiLevelType w:val="hybridMultilevel"/>
    <w:tmpl w:val="AB904FA8"/>
    <w:lvl w:ilvl="0" w:tplc="0CBE3E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6E5DF0"/>
    <w:multiLevelType w:val="hybridMultilevel"/>
    <w:tmpl w:val="6E06481C"/>
    <w:lvl w:ilvl="0" w:tplc="06CC25F6">
      <w:start w:val="1"/>
      <w:numFmt w:val="decimal"/>
      <w:lvlText w:val="%1."/>
      <w:lvlJc w:val="left"/>
      <w:pPr>
        <w:ind w:left="720" w:hanging="360"/>
      </w:pPr>
      <w:rPr>
        <w:rFonts w:hint="default"/>
        <w:b/>
      </w:rPr>
    </w:lvl>
    <w:lvl w:ilvl="1" w:tplc="D5A47CB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DA59C1"/>
    <w:multiLevelType w:val="multilevel"/>
    <w:tmpl w:val="075C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50F97"/>
    <w:multiLevelType w:val="hybridMultilevel"/>
    <w:tmpl w:val="AB904FA8"/>
    <w:lvl w:ilvl="0" w:tplc="0CBE3E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251D04"/>
    <w:multiLevelType w:val="hybridMultilevel"/>
    <w:tmpl w:val="2C7E518E"/>
    <w:lvl w:ilvl="0" w:tplc="06CC25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AE6863"/>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121F7C"/>
    <w:multiLevelType w:val="hybridMultilevel"/>
    <w:tmpl w:val="3CF6218A"/>
    <w:lvl w:ilvl="0" w:tplc="59AEF55C">
      <w:start w:val="2"/>
      <w:numFmt w:val="upperRoman"/>
      <w:lvlText w:val="%1."/>
      <w:lvlJc w:val="left"/>
      <w:pPr>
        <w:ind w:left="720" w:hanging="360"/>
      </w:pPr>
      <w:rPr>
        <w:rFonts w:ascii="Arial Narrow" w:eastAsia="Times New Roman" w:hAnsi="Arial Narrow"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057AFC"/>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CB3612"/>
    <w:multiLevelType w:val="hybridMultilevel"/>
    <w:tmpl w:val="17206B82"/>
    <w:lvl w:ilvl="0" w:tplc="8BBE95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5387F07"/>
    <w:multiLevelType w:val="multilevel"/>
    <w:tmpl w:val="F22C0F5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D118B"/>
    <w:multiLevelType w:val="multilevel"/>
    <w:tmpl w:val="8C6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A499A"/>
    <w:multiLevelType w:val="multilevel"/>
    <w:tmpl w:val="494AEE1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15969"/>
    <w:multiLevelType w:val="multilevel"/>
    <w:tmpl w:val="CF58DDC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E26489"/>
    <w:multiLevelType w:val="hybridMultilevel"/>
    <w:tmpl w:val="EB5CC20C"/>
    <w:lvl w:ilvl="0" w:tplc="CBDA265C">
      <w:start w:val="1"/>
      <w:numFmt w:val="upperRoman"/>
      <w:lvlText w:val="%1."/>
      <w:lvlJc w:val="left"/>
      <w:pPr>
        <w:ind w:left="720" w:hanging="360"/>
      </w:pPr>
      <w:rPr>
        <w:rFonts w:ascii="Arial Narrow" w:eastAsia="Times New Roman" w:hAnsi="Arial Narrow"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CD6076"/>
    <w:multiLevelType w:val="multilevel"/>
    <w:tmpl w:val="E662F3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7459C"/>
    <w:multiLevelType w:val="hybridMultilevel"/>
    <w:tmpl w:val="D63AED5C"/>
    <w:lvl w:ilvl="0" w:tplc="60A2C03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E13FF9"/>
    <w:multiLevelType w:val="multilevel"/>
    <w:tmpl w:val="D84EC6D8"/>
    <w:lvl w:ilvl="0">
      <w:start w:val="1"/>
      <w:numFmt w:val="decimal"/>
      <w:lvlText w:val="%1."/>
      <w:lvlJc w:val="left"/>
      <w:pPr>
        <w:ind w:left="360" w:hanging="360"/>
      </w:pPr>
      <w:rPr>
        <w:rFonts w:ascii="Arial Narrow" w:eastAsiaTheme="minorHAnsi" w:hAnsi="Arial Narrow" w:cs="Arial"/>
        <w:b/>
      </w:rPr>
    </w:lvl>
    <w:lvl w:ilvl="1">
      <w:start w:val="1"/>
      <w:numFmt w:val="decimal"/>
      <w:lvlText w:val="%2."/>
      <w:lvlJc w:val="left"/>
      <w:pPr>
        <w:ind w:left="720" w:hanging="360"/>
      </w:pPr>
      <w:rPr>
        <w:rFonts w:ascii="Arial Narrow" w:eastAsia="Times New Roman" w:hAnsi="Arial Narrow" w:cs="Arial"/>
        <w:b/>
      </w:rPr>
    </w:lvl>
    <w:lvl w:ilvl="2">
      <w:start w:val="1"/>
      <w:numFmt w:val="lowerLetter"/>
      <w:lvlText w:val="%3."/>
      <w:lvlJc w:val="left"/>
      <w:pPr>
        <w:ind w:left="1440" w:hanging="720"/>
      </w:pPr>
      <w:rPr>
        <w:rFonts w:ascii="Arial Narrow" w:eastAsia="Times New Roman" w:hAnsi="Arial Narrow" w:cs="Times New Roman"/>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F991310"/>
    <w:multiLevelType w:val="hybridMultilevel"/>
    <w:tmpl w:val="A36C0DF4"/>
    <w:lvl w:ilvl="0" w:tplc="FF32B5DC">
      <w:start w:val="1"/>
      <w:numFmt w:val="decimal"/>
      <w:lvlText w:val="%1."/>
      <w:lvlJc w:val="left"/>
      <w:pPr>
        <w:ind w:left="720" w:hanging="360"/>
      </w:pPr>
      <w:rPr>
        <w:rFonts w:hint="default"/>
        <w:b/>
      </w:rPr>
    </w:lvl>
    <w:lvl w:ilvl="1" w:tplc="AAB0C14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0707FC"/>
    <w:multiLevelType w:val="hybridMultilevel"/>
    <w:tmpl w:val="F4224F94"/>
    <w:lvl w:ilvl="0" w:tplc="E1BEC69A">
      <w:start w:val="1"/>
      <w:numFmt w:val="decimal"/>
      <w:lvlText w:val="%1."/>
      <w:lvlJc w:val="left"/>
      <w:pPr>
        <w:ind w:left="720" w:hanging="360"/>
      </w:pPr>
      <w:rPr>
        <w:rFonts w:hint="default"/>
        <w:b/>
      </w:rPr>
    </w:lvl>
    <w:lvl w:ilvl="1" w:tplc="6DACBCCA">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303E33"/>
    <w:multiLevelType w:val="hybridMultilevel"/>
    <w:tmpl w:val="1BEEE16A"/>
    <w:lvl w:ilvl="0" w:tplc="A3BC15F0">
      <w:start w:val="1"/>
      <w:numFmt w:val="upperRoman"/>
      <w:suff w:val="space"/>
      <w:lvlText w:val="%1."/>
      <w:lvlJc w:val="right"/>
      <w:pPr>
        <w:ind w:left="109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4577A0"/>
    <w:multiLevelType w:val="hybridMultilevel"/>
    <w:tmpl w:val="84D4629C"/>
    <w:lvl w:ilvl="0" w:tplc="06CC25F6">
      <w:start w:val="1"/>
      <w:numFmt w:val="decimal"/>
      <w:lvlText w:val="%1."/>
      <w:lvlJc w:val="left"/>
      <w:pPr>
        <w:ind w:left="720" w:hanging="360"/>
      </w:pPr>
      <w:rPr>
        <w:rFonts w:hint="default"/>
        <w:b/>
      </w:rPr>
    </w:lvl>
    <w:lvl w:ilvl="1" w:tplc="667ADA5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6330437">
    <w:abstractNumId w:val="16"/>
  </w:num>
  <w:num w:numId="2" w16cid:durableId="847674456">
    <w:abstractNumId w:val="16"/>
  </w:num>
  <w:num w:numId="3" w16cid:durableId="261883558">
    <w:abstractNumId w:val="0"/>
  </w:num>
  <w:num w:numId="4" w16cid:durableId="180554041">
    <w:abstractNumId w:val="14"/>
  </w:num>
  <w:num w:numId="5" w16cid:durableId="1433278690">
    <w:abstractNumId w:val="34"/>
  </w:num>
  <w:num w:numId="6" w16cid:durableId="334381965">
    <w:abstractNumId w:val="40"/>
  </w:num>
  <w:num w:numId="7" w16cid:durableId="351029047">
    <w:abstractNumId w:val="24"/>
  </w:num>
  <w:num w:numId="8" w16cid:durableId="1857427954">
    <w:abstractNumId w:val="3"/>
  </w:num>
  <w:num w:numId="9" w16cid:durableId="1911034711">
    <w:abstractNumId w:val="17"/>
  </w:num>
  <w:num w:numId="10" w16cid:durableId="1781952958">
    <w:abstractNumId w:val="39"/>
  </w:num>
  <w:num w:numId="11" w16cid:durableId="20785245">
    <w:abstractNumId w:val="25"/>
  </w:num>
  <w:num w:numId="12" w16cid:durableId="2002653382">
    <w:abstractNumId w:val="41"/>
  </w:num>
  <w:num w:numId="13" w16cid:durableId="1026642412">
    <w:abstractNumId w:val="4"/>
  </w:num>
  <w:num w:numId="14" w16cid:durableId="1444883349">
    <w:abstractNumId w:val="5"/>
  </w:num>
  <w:num w:numId="15" w16cid:durableId="1065184537">
    <w:abstractNumId w:val="22"/>
  </w:num>
  <w:num w:numId="16" w16cid:durableId="1958677396">
    <w:abstractNumId w:val="37"/>
  </w:num>
  <w:num w:numId="17" w16cid:durableId="137299442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8" w16cid:durableId="1121220339">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9" w16cid:durableId="1078944246">
    <w:abstractNumId w:val="8"/>
  </w:num>
  <w:num w:numId="20" w16cid:durableId="1604148502">
    <w:abstractNumId w:val="12"/>
  </w:num>
  <w:num w:numId="21" w16cid:durableId="837113677">
    <w:abstractNumId w:val="36"/>
  </w:num>
  <w:num w:numId="22" w16cid:durableId="637757763">
    <w:abstractNumId w:val="7"/>
  </w:num>
  <w:num w:numId="23" w16cid:durableId="611983643">
    <w:abstractNumId w:val="27"/>
  </w:num>
  <w:num w:numId="24" w16cid:durableId="727724742">
    <w:abstractNumId w:val="26"/>
  </w:num>
  <w:num w:numId="25" w16cid:durableId="2104105214">
    <w:abstractNumId w:val="6"/>
  </w:num>
  <w:num w:numId="26" w16cid:durableId="1934508643">
    <w:abstractNumId w:val="31"/>
  </w:num>
  <w:num w:numId="27" w16cid:durableId="804395320">
    <w:abstractNumId w:val="20"/>
  </w:num>
  <w:num w:numId="28" w16cid:durableId="1627271390">
    <w:abstractNumId w:val="21"/>
  </w:num>
  <w:num w:numId="29" w16cid:durableId="131409498">
    <w:abstractNumId w:val="1"/>
  </w:num>
  <w:num w:numId="30" w16cid:durableId="949898913">
    <w:abstractNumId w:val="18"/>
  </w:num>
  <w:num w:numId="31" w16cid:durableId="317727212">
    <w:abstractNumId w:val="38"/>
  </w:num>
  <w:num w:numId="32" w16cid:durableId="464273740">
    <w:abstractNumId w:val="15"/>
  </w:num>
  <w:num w:numId="33" w16cid:durableId="440879448">
    <w:abstractNumId w:val="2"/>
  </w:num>
  <w:num w:numId="34" w16cid:durableId="250430005">
    <w:abstractNumId w:val="11"/>
  </w:num>
  <w:num w:numId="35" w16cid:durableId="1015113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741102">
    <w:abstractNumId w:val="13"/>
  </w:num>
  <w:num w:numId="37" w16cid:durableId="1379940708">
    <w:abstractNumId w:val="30"/>
  </w:num>
  <w:num w:numId="38" w16cid:durableId="434666593">
    <w:abstractNumId w:val="35"/>
  </w:num>
  <w:num w:numId="39" w16cid:durableId="1357846371">
    <w:abstractNumId w:val="32"/>
  </w:num>
  <w:num w:numId="40" w16cid:durableId="961695050">
    <w:abstractNumId w:val="33"/>
  </w:num>
  <w:num w:numId="41" w16cid:durableId="1399405894">
    <w:abstractNumId w:val="10"/>
  </w:num>
  <w:num w:numId="42" w16cid:durableId="517476089">
    <w:abstractNumId w:val="9"/>
  </w:num>
  <w:num w:numId="43" w16cid:durableId="1112676333">
    <w:abstractNumId w:val="19"/>
  </w:num>
  <w:num w:numId="44" w16cid:durableId="1587691296">
    <w:abstractNumId w:val="28"/>
  </w:num>
  <w:num w:numId="45" w16cid:durableId="16927619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0859059">
    <w:abstractNumId w:val="14"/>
  </w:num>
  <w:num w:numId="47" w16cid:durableId="109862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B7"/>
    <w:rsid w:val="0000715B"/>
    <w:rsid w:val="000117A6"/>
    <w:rsid w:val="0001324D"/>
    <w:rsid w:val="00035284"/>
    <w:rsid w:val="000364DE"/>
    <w:rsid w:val="00051DE7"/>
    <w:rsid w:val="000776C6"/>
    <w:rsid w:val="00085DBC"/>
    <w:rsid w:val="00096C1A"/>
    <w:rsid w:val="000B0551"/>
    <w:rsid w:val="000B736E"/>
    <w:rsid w:val="000C628D"/>
    <w:rsid w:val="000C7133"/>
    <w:rsid w:val="000D42AF"/>
    <w:rsid w:val="000E3A17"/>
    <w:rsid w:val="00107B88"/>
    <w:rsid w:val="00144A59"/>
    <w:rsid w:val="00154E2A"/>
    <w:rsid w:val="001655AD"/>
    <w:rsid w:val="00166DFC"/>
    <w:rsid w:val="00170A20"/>
    <w:rsid w:val="00175FA9"/>
    <w:rsid w:val="00176848"/>
    <w:rsid w:val="00181828"/>
    <w:rsid w:val="00181D0B"/>
    <w:rsid w:val="001942BF"/>
    <w:rsid w:val="001B4A86"/>
    <w:rsid w:val="001D5DA4"/>
    <w:rsid w:val="001F18D1"/>
    <w:rsid w:val="00203D3A"/>
    <w:rsid w:val="00232850"/>
    <w:rsid w:val="002372E8"/>
    <w:rsid w:val="002523CF"/>
    <w:rsid w:val="00257010"/>
    <w:rsid w:val="0028164D"/>
    <w:rsid w:val="002A1669"/>
    <w:rsid w:val="002B2E43"/>
    <w:rsid w:val="002C69B9"/>
    <w:rsid w:val="002D0710"/>
    <w:rsid w:val="00324C78"/>
    <w:rsid w:val="0034496C"/>
    <w:rsid w:val="00344F8A"/>
    <w:rsid w:val="003663E9"/>
    <w:rsid w:val="00374D63"/>
    <w:rsid w:val="00377D2D"/>
    <w:rsid w:val="00392AC3"/>
    <w:rsid w:val="003A342A"/>
    <w:rsid w:val="003A6607"/>
    <w:rsid w:val="003B7C5E"/>
    <w:rsid w:val="003E05F4"/>
    <w:rsid w:val="003E59E3"/>
    <w:rsid w:val="00410301"/>
    <w:rsid w:val="004139F0"/>
    <w:rsid w:val="00426D57"/>
    <w:rsid w:val="004429AE"/>
    <w:rsid w:val="00445507"/>
    <w:rsid w:val="00485C7E"/>
    <w:rsid w:val="004A7B14"/>
    <w:rsid w:val="004C25EB"/>
    <w:rsid w:val="004D3DDF"/>
    <w:rsid w:val="004E52FD"/>
    <w:rsid w:val="004E70F9"/>
    <w:rsid w:val="004F171B"/>
    <w:rsid w:val="004F4E17"/>
    <w:rsid w:val="005211FB"/>
    <w:rsid w:val="0054774E"/>
    <w:rsid w:val="0054777F"/>
    <w:rsid w:val="005A1FA8"/>
    <w:rsid w:val="005A3233"/>
    <w:rsid w:val="005A44C2"/>
    <w:rsid w:val="005B1003"/>
    <w:rsid w:val="005B665E"/>
    <w:rsid w:val="005E499F"/>
    <w:rsid w:val="00602D6D"/>
    <w:rsid w:val="006056D0"/>
    <w:rsid w:val="0061572F"/>
    <w:rsid w:val="00640779"/>
    <w:rsid w:val="00665E85"/>
    <w:rsid w:val="0068430F"/>
    <w:rsid w:val="006C1F35"/>
    <w:rsid w:val="006C1F3F"/>
    <w:rsid w:val="006D2728"/>
    <w:rsid w:val="006F14F2"/>
    <w:rsid w:val="00720DB5"/>
    <w:rsid w:val="007266BB"/>
    <w:rsid w:val="00726EF2"/>
    <w:rsid w:val="007570EF"/>
    <w:rsid w:val="00784724"/>
    <w:rsid w:val="007901B8"/>
    <w:rsid w:val="007942B7"/>
    <w:rsid w:val="007B4434"/>
    <w:rsid w:val="007C114F"/>
    <w:rsid w:val="00802B75"/>
    <w:rsid w:val="008060E1"/>
    <w:rsid w:val="008222D3"/>
    <w:rsid w:val="00827AD4"/>
    <w:rsid w:val="008673D3"/>
    <w:rsid w:val="008C5957"/>
    <w:rsid w:val="008D0FCC"/>
    <w:rsid w:val="00924A7D"/>
    <w:rsid w:val="009346D9"/>
    <w:rsid w:val="009522AA"/>
    <w:rsid w:val="00956996"/>
    <w:rsid w:val="00972345"/>
    <w:rsid w:val="00997015"/>
    <w:rsid w:val="009A38CF"/>
    <w:rsid w:val="009E4112"/>
    <w:rsid w:val="009E41C5"/>
    <w:rsid w:val="00A0414B"/>
    <w:rsid w:val="00A04477"/>
    <w:rsid w:val="00A07DA8"/>
    <w:rsid w:val="00A13467"/>
    <w:rsid w:val="00A173EC"/>
    <w:rsid w:val="00A223B8"/>
    <w:rsid w:val="00A25ED4"/>
    <w:rsid w:val="00A31E97"/>
    <w:rsid w:val="00A3445A"/>
    <w:rsid w:val="00A36277"/>
    <w:rsid w:val="00A46C93"/>
    <w:rsid w:val="00A47445"/>
    <w:rsid w:val="00AA58B9"/>
    <w:rsid w:val="00AC477C"/>
    <w:rsid w:val="00AC5240"/>
    <w:rsid w:val="00AD7C5F"/>
    <w:rsid w:val="00AE248D"/>
    <w:rsid w:val="00AF5B0F"/>
    <w:rsid w:val="00B24509"/>
    <w:rsid w:val="00B3359E"/>
    <w:rsid w:val="00B436F0"/>
    <w:rsid w:val="00B60C1D"/>
    <w:rsid w:val="00B67CB4"/>
    <w:rsid w:val="00BA24E1"/>
    <w:rsid w:val="00BB1459"/>
    <w:rsid w:val="00BC6B6F"/>
    <w:rsid w:val="00BD128E"/>
    <w:rsid w:val="00BD5839"/>
    <w:rsid w:val="00BE3F3E"/>
    <w:rsid w:val="00BF087A"/>
    <w:rsid w:val="00BF3C67"/>
    <w:rsid w:val="00BF4CA8"/>
    <w:rsid w:val="00BF73BD"/>
    <w:rsid w:val="00C06298"/>
    <w:rsid w:val="00C1096C"/>
    <w:rsid w:val="00C72DC8"/>
    <w:rsid w:val="00C7425A"/>
    <w:rsid w:val="00CA5205"/>
    <w:rsid w:val="00CC4CA4"/>
    <w:rsid w:val="00CD5D4C"/>
    <w:rsid w:val="00CF7A32"/>
    <w:rsid w:val="00D27A0E"/>
    <w:rsid w:val="00D4406D"/>
    <w:rsid w:val="00D73942"/>
    <w:rsid w:val="00D87495"/>
    <w:rsid w:val="00DA73D5"/>
    <w:rsid w:val="00DB2CD7"/>
    <w:rsid w:val="00DC5EED"/>
    <w:rsid w:val="00DD7C4C"/>
    <w:rsid w:val="00DE2669"/>
    <w:rsid w:val="00DE4EED"/>
    <w:rsid w:val="00E0513E"/>
    <w:rsid w:val="00E62CB2"/>
    <w:rsid w:val="00E66F88"/>
    <w:rsid w:val="00EE2C48"/>
    <w:rsid w:val="00EF0903"/>
    <w:rsid w:val="00EF14B7"/>
    <w:rsid w:val="00EF5612"/>
    <w:rsid w:val="00F06763"/>
    <w:rsid w:val="00F2024C"/>
    <w:rsid w:val="00F41AC7"/>
    <w:rsid w:val="00F6392D"/>
    <w:rsid w:val="00F6761D"/>
    <w:rsid w:val="00F71822"/>
    <w:rsid w:val="00F75D66"/>
    <w:rsid w:val="00F83E2E"/>
    <w:rsid w:val="00F87FD1"/>
    <w:rsid w:val="00F91A94"/>
    <w:rsid w:val="00F92DE6"/>
    <w:rsid w:val="00FC0668"/>
    <w:rsid w:val="00FC1814"/>
    <w:rsid w:val="00FD06B7"/>
    <w:rsid w:val="00FF6C8D"/>
  </w:rsids>
  <m:mathPr>
    <m:mathFont m:val="Cambria Math"/>
    <m:brkBin m:val="before"/>
    <m:brkBinSub m:val="--"/>
    <m:smallFrac m:val="0"/>
    <m:dispDef/>
    <m:lMargin m:val="0"/>
    <m:rMargin m:val="0"/>
    <m:defJc m:val="centerGroup"/>
    <m:wrapIndent m:val="1440"/>
    <m:intLim m:val="subSup"/>
    <m:naryLim m:val="undOvr"/>
  </m:mathPr>
  <w:themeFontLang w:val="cs-CZ"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AF46"/>
  <w15:docId w15:val="{82272951-A83C-4242-8226-60DBD42D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6B7"/>
    <w:pPr>
      <w:spacing w:after="200" w:line="276" w:lineRule="auto"/>
    </w:pPr>
    <w:rPr>
      <w:rFonts w:eastAsiaTheme="minorHAnsi"/>
    </w:rPr>
  </w:style>
  <w:style w:type="paragraph" w:styleId="Nadpis1">
    <w:name w:val="heading 1"/>
    <w:basedOn w:val="Normln"/>
    <w:next w:val="Zkladntextodsazen"/>
    <w:link w:val="Nadpis1Char"/>
    <w:qFormat/>
    <w:rsid w:val="002372E8"/>
    <w:pPr>
      <w:keepNext/>
      <w:numPr>
        <w:numId w:val="2"/>
      </w:numPr>
      <w:spacing w:before="240"/>
      <w:outlineLvl w:val="0"/>
    </w:pPr>
    <w:rPr>
      <w:b/>
    </w:rPr>
  </w:style>
  <w:style w:type="paragraph" w:styleId="Nadpis2">
    <w:name w:val="heading 2"/>
    <w:basedOn w:val="Nadpis1"/>
    <w:next w:val="Normln"/>
    <w:link w:val="Nadpis2Char"/>
    <w:qFormat/>
    <w:rsid w:val="002372E8"/>
    <w:pPr>
      <w:numPr>
        <w:ilvl w:val="1"/>
      </w:numPr>
      <w:outlineLvl w:val="1"/>
    </w:pPr>
  </w:style>
  <w:style w:type="paragraph" w:styleId="Nadpis3">
    <w:name w:val="heading 3"/>
    <w:basedOn w:val="Normln"/>
    <w:next w:val="Normln"/>
    <w:link w:val="Nadpis3Char"/>
    <w:qFormat/>
    <w:rsid w:val="002372E8"/>
    <w:pPr>
      <w:keepNext/>
      <w:spacing w:before="200" w:after="12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372E8"/>
    <w:pPr>
      <w:spacing w:after="120"/>
      <w:jc w:val="both"/>
    </w:pPr>
  </w:style>
  <w:style w:type="character" w:customStyle="1" w:styleId="ZkladntextChar">
    <w:name w:val="Základní text Char"/>
    <w:basedOn w:val="Standardnpsmoodstavce"/>
    <w:link w:val="Zkladntext"/>
    <w:rsid w:val="002372E8"/>
    <w:rPr>
      <w:rFonts w:ascii="Arial" w:eastAsia="Times New Roman" w:hAnsi="Arial" w:cs="Times New Roman"/>
      <w:szCs w:val="20"/>
      <w:lang w:eastAsia="cs-CZ"/>
    </w:rPr>
  </w:style>
  <w:style w:type="paragraph" w:customStyle="1" w:styleId="Adresa">
    <w:name w:val="Adresa"/>
    <w:basedOn w:val="Zkladntext"/>
    <w:rsid w:val="002372E8"/>
    <w:pPr>
      <w:spacing w:after="80"/>
      <w:ind w:left="5103"/>
      <w:jc w:val="left"/>
    </w:pPr>
  </w:style>
  <w:style w:type="paragraph" w:customStyle="1" w:styleId="Adresa2">
    <w:name w:val="Adresa 2"/>
    <w:basedOn w:val="Adresa"/>
    <w:next w:val="Adresa"/>
    <w:rsid w:val="002372E8"/>
    <w:pPr>
      <w:pBdr>
        <w:bottom w:val="single" w:sz="4" w:space="6" w:color="auto"/>
      </w:pBdr>
      <w:spacing w:after="120"/>
    </w:pPr>
  </w:style>
  <w:style w:type="character" w:customStyle="1" w:styleId="Nadpis1Char">
    <w:name w:val="Nadpis 1 Char"/>
    <w:basedOn w:val="Standardnpsmoodstavce"/>
    <w:link w:val="Nadpis1"/>
    <w:rsid w:val="002372E8"/>
    <w:rPr>
      <w:rFonts w:ascii="Arial" w:eastAsia="Times New Roman" w:hAnsi="Arial" w:cs="Times New Roman"/>
      <w:b/>
      <w:lang w:eastAsia="cs-CZ"/>
    </w:rPr>
  </w:style>
  <w:style w:type="paragraph" w:styleId="Zkladntextodsazen">
    <w:name w:val="Body Text Indent"/>
    <w:basedOn w:val="Zkladntext"/>
    <w:link w:val="ZkladntextodsazenChar"/>
    <w:rsid w:val="002372E8"/>
    <w:pPr>
      <w:ind w:firstLine="567"/>
    </w:pPr>
  </w:style>
  <w:style w:type="character" w:customStyle="1" w:styleId="ZkladntextodsazenChar">
    <w:name w:val="Základní text odsazený Char"/>
    <w:basedOn w:val="Standardnpsmoodstavce"/>
    <w:link w:val="Zkladntextodsazen"/>
    <w:rsid w:val="002372E8"/>
    <w:rPr>
      <w:rFonts w:ascii="Arial" w:eastAsia="Times New Roman" w:hAnsi="Arial" w:cs="Times New Roman"/>
      <w:szCs w:val="20"/>
      <w:lang w:eastAsia="cs-CZ"/>
    </w:rPr>
  </w:style>
  <w:style w:type="character" w:customStyle="1" w:styleId="Nadpis2Char">
    <w:name w:val="Nadpis 2 Char"/>
    <w:basedOn w:val="Standardnpsmoodstavce"/>
    <w:link w:val="Nadpis2"/>
    <w:rsid w:val="002372E8"/>
    <w:rPr>
      <w:rFonts w:ascii="Arial" w:eastAsia="Times New Roman" w:hAnsi="Arial" w:cs="Times New Roman"/>
      <w:b/>
      <w:lang w:eastAsia="cs-CZ"/>
    </w:rPr>
  </w:style>
  <w:style w:type="character" w:customStyle="1" w:styleId="Nadpis3Char">
    <w:name w:val="Nadpis 3 Char"/>
    <w:basedOn w:val="Standardnpsmoodstavce"/>
    <w:link w:val="Nadpis3"/>
    <w:rsid w:val="002372E8"/>
    <w:rPr>
      <w:rFonts w:ascii="Arial" w:eastAsia="Times New Roman" w:hAnsi="Arial" w:cs="Times New Roman"/>
      <w:szCs w:val="20"/>
      <w:lang w:eastAsia="cs-CZ"/>
    </w:rPr>
  </w:style>
  <w:style w:type="paragraph" w:styleId="Podpis">
    <w:name w:val="Signature"/>
    <w:basedOn w:val="Zkladntext"/>
    <w:next w:val="Zkladntext"/>
    <w:link w:val="PodpisChar"/>
    <w:rsid w:val="002372E8"/>
    <w:pPr>
      <w:tabs>
        <w:tab w:val="center" w:pos="5670"/>
      </w:tabs>
      <w:spacing w:before="800"/>
      <w:jc w:val="left"/>
    </w:pPr>
  </w:style>
  <w:style w:type="character" w:customStyle="1" w:styleId="PodpisChar">
    <w:name w:val="Podpis Char"/>
    <w:basedOn w:val="Standardnpsmoodstavce"/>
    <w:link w:val="Podpis"/>
    <w:rsid w:val="002372E8"/>
    <w:rPr>
      <w:rFonts w:ascii="Arial" w:eastAsia="Times New Roman" w:hAnsi="Arial" w:cs="Times New Roman"/>
      <w:szCs w:val="20"/>
      <w:lang w:eastAsia="cs-CZ"/>
    </w:rPr>
  </w:style>
  <w:style w:type="paragraph" w:customStyle="1" w:styleId="Pedmt">
    <w:name w:val="Předmět"/>
    <w:basedOn w:val="Zkladntext"/>
    <w:next w:val="Zkladntext"/>
    <w:rsid w:val="002372E8"/>
    <w:pPr>
      <w:spacing w:after="360"/>
      <w:ind w:left="851" w:hanging="851"/>
      <w:jc w:val="left"/>
    </w:pPr>
    <w:rPr>
      <w:b/>
      <w:spacing w:val="10"/>
    </w:rPr>
  </w:style>
  <w:style w:type="paragraph" w:customStyle="1" w:styleId="Plohy">
    <w:name w:val="Přílohy"/>
    <w:basedOn w:val="Zkladntext"/>
    <w:rsid w:val="002372E8"/>
    <w:pPr>
      <w:tabs>
        <w:tab w:val="left" w:pos="1134"/>
        <w:tab w:val="left" w:pos="1418"/>
      </w:tabs>
      <w:spacing w:after="40"/>
    </w:pPr>
  </w:style>
  <w:style w:type="paragraph" w:styleId="Zhlav">
    <w:name w:val="header"/>
    <w:basedOn w:val="Normln"/>
    <w:link w:val="ZhlavChar"/>
    <w:rsid w:val="002372E8"/>
  </w:style>
  <w:style w:type="character" w:customStyle="1" w:styleId="ZhlavChar">
    <w:name w:val="Záhlaví Char"/>
    <w:basedOn w:val="Standardnpsmoodstavce"/>
    <w:link w:val="Zhlav"/>
    <w:rsid w:val="002372E8"/>
    <w:rPr>
      <w:rFonts w:ascii="Arial" w:eastAsia="Times New Roman" w:hAnsi="Arial" w:cs="Times New Roman"/>
      <w:szCs w:val="20"/>
      <w:lang w:eastAsia="cs-CZ"/>
    </w:rPr>
  </w:style>
  <w:style w:type="paragraph" w:styleId="Zpat">
    <w:name w:val="footer"/>
    <w:basedOn w:val="Normln"/>
    <w:link w:val="ZpatChar"/>
    <w:rsid w:val="002372E8"/>
    <w:pPr>
      <w:jc w:val="center"/>
    </w:pPr>
    <w:rPr>
      <w:sz w:val="20"/>
    </w:rPr>
  </w:style>
  <w:style w:type="character" w:customStyle="1" w:styleId="ZpatChar">
    <w:name w:val="Zápatí Char"/>
    <w:basedOn w:val="Standardnpsmoodstavce"/>
    <w:link w:val="Zpat"/>
    <w:rsid w:val="002372E8"/>
    <w:rPr>
      <w:rFonts w:ascii="Arial" w:eastAsia="Times New Roman" w:hAnsi="Arial" w:cs="Times New Roman"/>
      <w:sz w:val="20"/>
      <w:szCs w:val="20"/>
      <w:lang w:eastAsia="cs-CZ"/>
    </w:rPr>
  </w:style>
  <w:style w:type="paragraph" w:customStyle="1" w:styleId="Znaka">
    <w:name w:val="Značka"/>
    <w:basedOn w:val="Zkladntext"/>
    <w:next w:val="Adresa"/>
    <w:rsid w:val="002372E8"/>
    <w:rPr>
      <w:i/>
      <w:sz w:val="18"/>
      <w:szCs w:val="18"/>
    </w:rPr>
  </w:style>
  <w:style w:type="paragraph" w:styleId="Odstavecseseznamem">
    <w:name w:val="List Paragraph"/>
    <w:basedOn w:val="Normln"/>
    <w:uiPriority w:val="34"/>
    <w:qFormat/>
    <w:rsid w:val="00FD06B7"/>
    <w:pPr>
      <w:ind w:left="720"/>
      <w:contextualSpacing/>
    </w:pPr>
  </w:style>
  <w:style w:type="paragraph" w:customStyle="1" w:styleId="SMLodstavecN">
    <w:name w:val="SML_odstavec N"/>
    <w:basedOn w:val="Normln"/>
    <w:rsid w:val="00FD06B7"/>
    <w:pPr>
      <w:numPr>
        <w:numId w:val="3"/>
      </w:numPr>
      <w:spacing w:before="360" w:after="120" w:line="240" w:lineRule="auto"/>
      <w:jc w:val="both"/>
    </w:pPr>
    <w:rPr>
      <w:rFonts w:ascii="Arial" w:eastAsia="Times New Roman" w:hAnsi="Arial" w:cs="Arial"/>
      <w:b/>
      <w:szCs w:val="20"/>
      <w:lang w:eastAsia="cs-CZ"/>
    </w:rPr>
  </w:style>
  <w:style w:type="paragraph" w:customStyle="1" w:styleId="SMLodstavecNN">
    <w:name w:val="SML_odstavec N.N"/>
    <w:basedOn w:val="Normln"/>
    <w:rsid w:val="00FD06B7"/>
    <w:pPr>
      <w:numPr>
        <w:ilvl w:val="1"/>
        <w:numId w:val="3"/>
      </w:numPr>
      <w:spacing w:before="120" w:after="60" w:line="240" w:lineRule="auto"/>
      <w:jc w:val="both"/>
    </w:pPr>
    <w:rPr>
      <w:rFonts w:ascii="Arial" w:eastAsia="Times New Roman" w:hAnsi="Arial" w:cs="Arial"/>
      <w:sz w:val="20"/>
      <w:szCs w:val="20"/>
      <w:lang w:eastAsia="cs-CZ"/>
    </w:rPr>
  </w:style>
  <w:style w:type="paragraph" w:customStyle="1" w:styleId="SMLodstavecxxa">
    <w:name w:val="SML_odstavec x.x  a)"/>
    <w:basedOn w:val="Normln"/>
    <w:rsid w:val="00FD06B7"/>
    <w:pPr>
      <w:numPr>
        <w:ilvl w:val="3"/>
        <w:numId w:val="3"/>
      </w:numPr>
      <w:tabs>
        <w:tab w:val="left" w:pos="1418"/>
      </w:tabs>
      <w:spacing w:before="120" w:after="60" w:line="240" w:lineRule="auto"/>
      <w:jc w:val="both"/>
    </w:pPr>
    <w:rPr>
      <w:rFonts w:ascii="Arial" w:eastAsia="Times New Roman" w:hAnsi="Arial" w:cs="Arial"/>
      <w:sz w:val="20"/>
      <w:szCs w:val="20"/>
      <w:lang w:eastAsia="cs-CZ"/>
    </w:rPr>
  </w:style>
  <w:style w:type="paragraph" w:customStyle="1" w:styleId="SMLodstavecNNN">
    <w:name w:val="SML_odstavec N.N.N"/>
    <w:basedOn w:val="Normln"/>
    <w:rsid w:val="00FD06B7"/>
    <w:pPr>
      <w:widowControl w:val="0"/>
      <w:numPr>
        <w:ilvl w:val="2"/>
        <w:numId w:val="3"/>
      </w:numPr>
      <w:spacing w:before="120" w:after="60" w:line="240" w:lineRule="auto"/>
      <w:jc w:val="both"/>
    </w:pPr>
    <w:rPr>
      <w:rFonts w:ascii="Arial" w:eastAsia="Times New Roman" w:hAnsi="Arial" w:cs="Times New Roman"/>
      <w:bCs/>
      <w:sz w:val="20"/>
      <w:szCs w:val="20"/>
      <w:lang w:eastAsia="cs-CZ"/>
    </w:rPr>
  </w:style>
  <w:style w:type="paragraph" w:customStyle="1" w:styleId="SMLodstavecxxai">
    <w:name w:val="SML_odstavec x.x  a) i."/>
    <w:basedOn w:val="Normln"/>
    <w:rsid w:val="00FD06B7"/>
    <w:pPr>
      <w:numPr>
        <w:ilvl w:val="4"/>
        <w:numId w:val="3"/>
      </w:numPr>
      <w:spacing w:before="60" w:after="60" w:line="240" w:lineRule="auto"/>
      <w:jc w:val="both"/>
    </w:pPr>
    <w:rPr>
      <w:rFonts w:ascii="Arial" w:eastAsia="Times New Roman" w:hAnsi="Arial" w:cs="Arial"/>
      <w:sz w:val="20"/>
      <w:szCs w:val="20"/>
      <w:lang w:eastAsia="cs-CZ"/>
    </w:rPr>
  </w:style>
  <w:style w:type="character" w:styleId="Hypertextovodkaz">
    <w:name w:val="Hyperlink"/>
    <w:basedOn w:val="Standardnpsmoodstavce"/>
    <w:uiPriority w:val="99"/>
    <w:unhideWhenUsed/>
    <w:rsid w:val="00FD06B7"/>
    <w:rPr>
      <w:strike w:val="0"/>
      <w:dstrike w:val="0"/>
      <w:color w:val="05507A"/>
      <w:u w:val="none"/>
      <w:effect w:val="none"/>
    </w:rPr>
  </w:style>
  <w:style w:type="paragraph" w:styleId="Normlnweb">
    <w:name w:val="Normal (Web)"/>
    <w:basedOn w:val="Normln"/>
    <w:uiPriority w:val="99"/>
    <w:semiHidden/>
    <w:unhideWhenUsed/>
    <w:rsid w:val="00DD7C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BF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F73BD"/>
    <w:rPr>
      <w:rFonts w:ascii="Courier New" w:hAnsi="Courier New" w:cs="Courier New"/>
      <w:sz w:val="20"/>
      <w:szCs w:val="20"/>
      <w:lang w:eastAsia="cs-CZ"/>
    </w:rPr>
  </w:style>
  <w:style w:type="paragraph" w:styleId="Textbubliny">
    <w:name w:val="Balloon Text"/>
    <w:basedOn w:val="Normln"/>
    <w:link w:val="TextbublinyChar"/>
    <w:uiPriority w:val="99"/>
    <w:semiHidden/>
    <w:unhideWhenUsed/>
    <w:rsid w:val="00F92D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2DE6"/>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5211FB"/>
    <w:rPr>
      <w:sz w:val="16"/>
      <w:szCs w:val="16"/>
    </w:rPr>
  </w:style>
  <w:style w:type="paragraph" w:styleId="Textkomente">
    <w:name w:val="annotation text"/>
    <w:basedOn w:val="Normln"/>
    <w:link w:val="TextkomenteChar"/>
    <w:uiPriority w:val="99"/>
    <w:unhideWhenUsed/>
    <w:rsid w:val="005211FB"/>
    <w:pPr>
      <w:spacing w:line="240" w:lineRule="auto"/>
    </w:pPr>
    <w:rPr>
      <w:sz w:val="20"/>
      <w:szCs w:val="20"/>
    </w:rPr>
  </w:style>
  <w:style w:type="character" w:customStyle="1" w:styleId="TextkomenteChar">
    <w:name w:val="Text komentáře Char"/>
    <w:basedOn w:val="Standardnpsmoodstavce"/>
    <w:link w:val="Textkomente"/>
    <w:uiPriority w:val="99"/>
    <w:rsid w:val="005211FB"/>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5211FB"/>
    <w:rPr>
      <w:b/>
      <w:bCs/>
    </w:rPr>
  </w:style>
  <w:style w:type="character" w:customStyle="1" w:styleId="PedmtkomenteChar">
    <w:name w:val="Předmět komentáře Char"/>
    <w:basedOn w:val="TextkomenteChar"/>
    <w:link w:val="Pedmtkomente"/>
    <w:uiPriority w:val="99"/>
    <w:semiHidden/>
    <w:rsid w:val="005211FB"/>
    <w:rPr>
      <w:rFonts w:eastAsiaTheme="minorHAnsi"/>
      <w:b/>
      <w:bCs/>
      <w:sz w:val="20"/>
      <w:szCs w:val="20"/>
    </w:rPr>
  </w:style>
  <w:style w:type="character" w:styleId="Siln">
    <w:name w:val="Strong"/>
    <w:basedOn w:val="Standardnpsmoodstavce"/>
    <w:uiPriority w:val="22"/>
    <w:qFormat/>
    <w:rsid w:val="00B24509"/>
    <w:rPr>
      <w:b/>
      <w:bCs/>
    </w:rPr>
  </w:style>
  <w:style w:type="character" w:customStyle="1" w:styleId="Nevyeenzmnka1">
    <w:name w:val="Nevyřešená zmínka1"/>
    <w:basedOn w:val="Standardnpsmoodstavce"/>
    <w:uiPriority w:val="99"/>
    <w:semiHidden/>
    <w:unhideWhenUsed/>
    <w:rsid w:val="007266BB"/>
    <w:rPr>
      <w:color w:val="605E5C"/>
      <w:shd w:val="clear" w:color="auto" w:fill="E1DFDD"/>
    </w:rPr>
  </w:style>
  <w:style w:type="paragraph" w:styleId="Revize">
    <w:name w:val="Revision"/>
    <w:hidden/>
    <w:uiPriority w:val="99"/>
    <w:semiHidden/>
    <w:rsid w:val="002D0710"/>
    <w:pPr>
      <w:spacing w:after="0" w:line="240" w:lineRule="auto"/>
    </w:pPr>
    <w:rPr>
      <w:rFonts w:eastAsiaTheme="minorHAnsi"/>
    </w:rPr>
  </w:style>
  <w:style w:type="character" w:styleId="Nevyeenzmnka">
    <w:name w:val="Unresolved Mention"/>
    <w:basedOn w:val="Standardnpsmoodstavce"/>
    <w:uiPriority w:val="99"/>
    <w:semiHidden/>
    <w:unhideWhenUsed/>
    <w:rsid w:val="00602D6D"/>
    <w:rPr>
      <w:color w:val="605E5C"/>
      <w:shd w:val="clear" w:color="auto" w:fill="E1DFDD"/>
    </w:rPr>
  </w:style>
  <w:style w:type="character" w:styleId="Sledovanodkaz">
    <w:name w:val="FollowedHyperlink"/>
    <w:basedOn w:val="Standardnpsmoodstavce"/>
    <w:uiPriority w:val="99"/>
    <w:semiHidden/>
    <w:unhideWhenUsed/>
    <w:rsid w:val="00BE3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924">
      <w:bodyDiv w:val="1"/>
      <w:marLeft w:val="0"/>
      <w:marRight w:val="0"/>
      <w:marTop w:val="0"/>
      <w:marBottom w:val="0"/>
      <w:divBdr>
        <w:top w:val="none" w:sz="0" w:space="0" w:color="auto"/>
        <w:left w:val="none" w:sz="0" w:space="0" w:color="auto"/>
        <w:bottom w:val="none" w:sz="0" w:space="0" w:color="auto"/>
        <w:right w:val="none" w:sz="0" w:space="0" w:color="auto"/>
      </w:divBdr>
    </w:div>
    <w:div w:id="275062221">
      <w:bodyDiv w:val="1"/>
      <w:marLeft w:val="0"/>
      <w:marRight w:val="0"/>
      <w:marTop w:val="0"/>
      <w:marBottom w:val="0"/>
      <w:divBdr>
        <w:top w:val="none" w:sz="0" w:space="0" w:color="auto"/>
        <w:left w:val="none" w:sz="0" w:space="0" w:color="auto"/>
        <w:bottom w:val="none" w:sz="0" w:space="0" w:color="auto"/>
        <w:right w:val="none" w:sz="0" w:space="0" w:color="auto"/>
      </w:divBdr>
    </w:div>
    <w:div w:id="967049796">
      <w:bodyDiv w:val="1"/>
      <w:marLeft w:val="0"/>
      <w:marRight w:val="0"/>
      <w:marTop w:val="0"/>
      <w:marBottom w:val="0"/>
      <w:divBdr>
        <w:top w:val="none" w:sz="0" w:space="0" w:color="auto"/>
        <w:left w:val="none" w:sz="0" w:space="0" w:color="auto"/>
        <w:bottom w:val="none" w:sz="0" w:space="0" w:color="auto"/>
        <w:right w:val="none" w:sz="0" w:space="0" w:color="auto"/>
      </w:divBdr>
    </w:div>
    <w:div w:id="989209777">
      <w:bodyDiv w:val="1"/>
      <w:marLeft w:val="0"/>
      <w:marRight w:val="0"/>
      <w:marTop w:val="0"/>
      <w:marBottom w:val="0"/>
      <w:divBdr>
        <w:top w:val="none" w:sz="0" w:space="0" w:color="auto"/>
        <w:left w:val="none" w:sz="0" w:space="0" w:color="auto"/>
        <w:bottom w:val="none" w:sz="0" w:space="0" w:color="auto"/>
        <w:right w:val="none" w:sz="0" w:space="0" w:color="auto"/>
      </w:divBdr>
    </w:div>
    <w:div w:id="1026443212">
      <w:bodyDiv w:val="1"/>
      <w:marLeft w:val="0"/>
      <w:marRight w:val="0"/>
      <w:marTop w:val="0"/>
      <w:marBottom w:val="0"/>
      <w:divBdr>
        <w:top w:val="none" w:sz="0" w:space="0" w:color="auto"/>
        <w:left w:val="none" w:sz="0" w:space="0" w:color="auto"/>
        <w:bottom w:val="none" w:sz="0" w:space="0" w:color="auto"/>
        <w:right w:val="none" w:sz="0" w:space="0" w:color="auto"/>
      </w:divBdr>
    </w:div>
    <w:div w:id="1349216435">
      <w:bodyDiv w:val="1"/>
      <w:marLeft w:val="0"/>
      <w:marRight w:val="0"/>
      <w:marTop w:val="0"/>
      <w:marBottom w:val="0"/>
      <w:divBdr>
        <w:top w:val="none" w:sz="0" w:space="0" w:color="auto"/>
        <w:left w:val="none" w:sz="0" w:space="0" w:color="auto"/>
        <w:bottom w:val="none" w:sz="0" w:space="0" w:color="auto"/>
        <w:right w:val="none" w:sz="0" w:space="0" w:color="auto"/>
      </w:divBdr>
    </w:div>
    <w:div w:id="1420564865">
      <w:bodyDiv w:val="1"/>
      <w:marLeft w:val="0"/>
      <w:marRight w:val="0"/>
      <w:marTop w:val="0"/>
      <w:marBottom w:val="0"/>
      <w:divBdr>
        <w:top w:val="none" w:sz="0" w:space="0" w:color="auto"/>
        <w:left w:val="none" w:sz="0" w:space="0" w:color="auto"/>
        <w:bottom w:val="none" w:sz="0" w:space="0" w:color="auto"/>
        <w:right w:val="none" w:sz="0" w:space="0" w:color="auto"/>
      </w:divBdr>
    </w:div>
    <w:div w:id="1619020607">
      <w:bodyDiv w:val="1"/>
      <w:marLeft w:val="0"/>
      <w:marRight w:val="0"/>
      <w:marTop w:val="0"/>
      <w:marBottom w:val="0"/>
      <w:divBdr>
        <w:top w:val="none" w:sz="0" w:space="0" w:color="auto"/>
        <w:left w:val="none" w:sz="0" w:space="0" w:color="auto"/>
        <w:bottom w:val="none" w:sz="0" w:space="0" w:color="auto"/>
        <w:right w:val="none" w:sz="0" w:space="0" w:color="auto"/>
      </w:divBdr>
    </w:div>
    <w:div w:id="1654796166">
      <w:bodyDiv w:val="1"/>
      <w:marLeft w:val="0"/>
      <w:marRight w:val="0"/>
      <w:marTop w:val="0"/>
      <w:marBottom w:val="0"/>
      <w:divBdr>
        <w:top w:val="none" w:sz="0" w:space="0" w:color="auto"/>
        <w:left w:val="none" w:sz="0" w:space="0" w:color="auto"/>
        <w:bottom w:val="none" w:sz="0" w:space="0" w:color="auto"/>
        <w:right w:val="none" w:sz="0" w:space="0" w:color="auto"/>
      </w:divBdr>
    </w:div>
    <w:div w:id="16961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uramoto.eu/en/docs/04_Informace_web_oznamovatele_prava%20a%20jejich%20uplatneni_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52D8-30D6-4004-90F8-AFF2C86C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795</Words>
  <Characters>4692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Morávek (Felix a spol.)</dc:creator>
  <cp:lastModifiedBy>Matěj Grim</cp:lastModifiedBy>
  <cp:revision>11</cp:revision>
  <cp:lastPrinted>2020-12-23T09:56:00Z</cp:lastPrinted>
  <dcterms:created xsi:type="dcterms:W3CDTF">2023-10-23T07:08:00Z</dcterms:created>
  <dcterms:modified xsi:type="dcterms:W3CDTF">2024-03-01T16:39:00Z</dcterms:modified>
</cp:coreProperties>
</file>